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82" w:rsidRPr="007C1223" w:rsidRDefault="00175691" w:rsidP="007C1223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7C1223">
        <w:rPr>
          <w:rFonts w:cs="B Nazanin" w:hint="cs"/>
          <w:b/>
          <w:bCs/>
          <w:sz w:val="36"/>
          <w:szCs w:val="36"/>
          <w:rtl/>
          <w:lang w:bidi="fa-IR"/>
        </w:rPr>
        <w:t>باسمه تعالی</w:t>
      </w:r>
    </w:p>
    <w:p w:rsidR="00175691" w:rsidRPr="007C1223" w:rsidRDefault="00175691" w:rsidP="007C1223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7C1223">
        <w:rPr>
          <w:rFonts w:cs="B Nazanin" w:hint="cs"/>
          <w:b/>
          <w:bCs/>
          <w:sz w:val="36"/>
          <w:szCs w:val="36"/>
          <w:rtl/>
          <w:lang w:bidi="fa-IR"/>
        </w:rPr>
        <w:t>بازار میوه وسبزیحات تازه سوئد</w:t>
      </w:r>
    </w:p>
    <w:p w:rsidR="008978FE" w:rsidRPr="007C1223" w:rsidRDefault="007C1223" w:rsidP="0081742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</w:r>
      <w:r w:rsidR="00905D96">
        <w:rPr>
          <w:rFonts w:cs="B Nazanin" w:hint="cs"/>
          <w:sz w:val="28"/>
          <w:szCs w:val="28"/>
          <w:rtl/>
          <w:lang w:bidi="fa-IR"/>
        </w:rPr>
        <w:t xml:space="preserve">درحال حاضر </w:t>
      </w:r>
      <w:r w:rsidR="00175691" w:rsidRPr="007C1223">
        <w:rPr>
          <w:rFonts w:cs="B Nazanin" w:hint="cs"/>
          <w:sz w:val="28"/>
          <w:szCs w:val="28"/>
          <w:rtl/>
          <w:lang w:bidi="fa-IR"/>
        </w:rPr>
        <w:t>سوئد</w:t>
      </w:r>
      <w:r w:rsidR="00905D96">
        <w:rPr>
          <w:rFonts w:cs="B Nazanin" w:hint="cs"/>
          <w:sz w:val="28"/>
          <w:szCs w:val="28"/>
          <w:rtl/>
          <w:lang w:bidi="fa-IR"/>
        </w:rPr>
        <w:t xml:space="preserve"> بیش از 70 درصد از نیاز بازار</w:t>
      </w:r>
      <w:r w:rsidR="00817420">
        <w:rPr>
          <w:rFonts w:cs="B Nazanin" w:hint="cs"/>
          <w:sz w:val="28"/>
          <w:szCs w:val="28"/>
          <w:rtl/>
          <w:lang w:bidi="fa-IR"/>
        </w:rPr>
        <w:t xml:space="preserve"> خود</w:t>
      </w:r>
      <w:r w:rsidR="00905D96">
        <w:rPr>
          <w:rFonts w:cs="B Nazanin" w:hint="cs"/>
          <w:sz w:val="28"/>
          <w:szCs w:val="28"/>
          <w:rtl/>
          <w:lang w:bidi="fa-IR"/>
        </w:rPr>
        <w:t xml:space="preserve"> به میوه و سبزیجات تازه را وارد می کند و به خاطر شرایط آب و هوایی ، نیازمند واردات میوه و سبزیجات در تمامی فصول سال است. </w:t>
      </w:r>
      <w:r w:rsidR="00175691" w:rsidRPr="007C1223">
        <w:rPr>
          <w:rFonts w:cs="B Nazanin" w:hint="cs"/>
          <w:sz w:val="28"/>
          <w:szCs w:val="28"/>
          <w:rtl/>
          <w:lang w:bidi="fa-IR"/>
        </w:rPr>
        <w:t>ارزش واردات  این محصولات سالانه حدود 10 میلیارد کرون ( حدود یک میلیارد یورو) است.</w:t>
      </w:r>
      <w:r w:rsidR="003F77EF" w:rsidRPr="007C1223">
        <w:rPr>
          <w:rFonts w:cs="B Nazanin" w:hint="cs"/>
          <w:sz w:val="28"/>
          <w:szCs w:val="28"/>
          <w:rtl/>
          <w:lang w:bidi="fa-IR"/>
        </w:rPr>
        <w:t xml:space="preserve"> این رقم فقط مربوط به واردات میوه و سبزیجات تازه است</w:t>
      </w:r>
      <w:r w:rsidR="00905D96">
        <w:rPr>
          <w:rFonts w:cs="B Nazanin" w:hint="cs"/>
          <w:sz w:val="28"/>
          <w:szCs w:val="28"/>
          <w:rtl/>
          <w:lang w:bidi="fa-IR"/>
        </w:rPr>
        <w:t xml:space="preserve">. اما براساس آمار مندرج در سایت مرکز ملی آمار سوئد ، </w:t>
      </w:r>
      <w:r w:rsidR="00531D1E">
        <w:rPr>
          <w:rFonts w:cs="B Nazanin" w:hint="cs"/>
          <w:sz w:val="28"/>
          <w:szCs w:val="28"/>
          <w:rtl/>
          <w:lang w:bidi="fa-IR"/>
        </w:rPr>
        <w:t xml:space="preserve">ارزش واردات میوه و سبزیجات( اعم از تازه ، سردخانه </w:t>
      </w:r>
      <w:r w:rsidR="00817420">
        <w:rPr>
          <w:rFonts w:cs="B Nazanin" w:hint="cs"/>
          <w:sz w:val="28"/>
          <w:szCs w:val="28"/>
          <w:rtl/>
          <w:lang w:bidi="fa-IR"/>
        </w:rPr>
        <w:t xml:space="preserve">ای </w:t>
      </w:r>
      <w:r w:rsidR="00531D1E">
        <w:rPr>
          <w:rFonts w:cs="B Nazanin" w:hint="cs"/>
          <w:sz w:val="28"/>
          <w:szCs w:val="28"/>
          <w:rtl/>
          <w:lang w:bidi="fa-IR"/>
        </w:rPr>
        <w:t>و یخ زده ) بالغ 24 میلیارد و 899 میلیون کرون است.</w:t>
      </w:r>
      <w:r w:rsidR="003F77EF" w:rsidRPr="007C1223">
        <w:rPr>
          <w:rFonts w:cs="B Nazanin" w:hint="cs"/>
          <w:sz w:val="28"/>
          <w:szCs w:val="28"/>
          <w:rtl/>
          <w:lang w:bidi="fa-IR"/>
        </w:rPr>
        <w:t xml:space="preserve"> میزان مصرف میوه و سبزیجات اعم از تازه ، سردخانه ای و یخ زده </w:t>
      </w:r>
      <w:r w:rsidR="00531D1E">
        <w:rPr>
          <w:rFonts w:cs="B Nazanin" w:hint="cs"/>
          <w:sz w:val="28"/>
          <w:szCs w:val="28"/>
          <w:rtl/>
          <w:lang w:bidi="fa-IR"/>
        </w:rPr>
        <w:t>نیز</w:t>
      </w:r>
      <w:r w:rsidR="00175691" w:rsidRPr="007C1223">
        <w:rPr>
          <w:rFonts w:cs="B Nazanin" w:hint="cs"/>
          <w:sz w:val="28"/>
          <w:szCs w:val="28"/>
          <w:rtl/>
          <w:lang w:bidi="fa-IR"/>
        </w:rPr>
        <w:t xml:space="preserve"> </w:t>
      </w:r>
      <w:r w:rsidR="003F77EF" w:rsidRPr="007C1223">
        <w:rPr>
          <w:rFonts w:cs="B Nazanin" w:hint="cs"/>
          <w:sz w:val="28"/>
          <w:szCs w:val="28"/>
          <w:rtl/>
          <w:lang w:bidi="fa-IR"/>
        </w:rPr>
        <w:t xml:space="preserve">طی سالهای گذشته در سوئد </w:t>
      </w:r>
      <w:r w:rsidR="00800C66" w:rsidRPr="007C1223">
        <w:rPr>
          <w:rFonts w:cs="B Nazanin" w:hint="cs"/>
          <w:sz w:val="28"/>
          <w:szCs w:val="28"/>
          <w:rtl/>
          <w:lang w:bidi="fa-IR"/>
        </w:rPr>
        <w:t xml:space="preserve">رو به </w:t>
      </w:r>
      <w:r w:rsidR="003F77EF" w:rsidRPr="007C1223">
        <w:rPr>
          <w:rFonts w:cs="B Nazanin" w:hint="cs"/>
          <w:sz w:val="28"/>
          <w:szCs w:val="28"/>
          <w:rtl/>
          <w:lang w:bidi="fa-IR"/>
        </w:rPr>
        <w:t xml:space="preserve"> افزایش بوده است. </w:t>
      </w:r>
      <w:r w:rsidR="008978FE" w:rsidRPr="007C1223">
        <w:rPr>
          <w:rFonts w:cs="B Nazanin" w:hint="cs"/>
          <w:sz w:val="28"/>
          <w:szCs w:val="28"/>
          <w:rtl/>
          <w:lang w:bidi="fa-IR"/>
        </w:rPr>
        <w:t xml:space="preserve">سهم میوه و سبزیجات در </w:t>
      </w:r>
      <w:r w:rsidR="002A4D84" w:rsidRPr="007C1223">
        <w:rPr>
          <w:rFonts w:cs="B Nazanin" w:hint="cs"/>
          <w:sz w:val="28"/>
          <w:szCs w:val="28"/>
          <w:rtl/>
          <w:lang w:bidi="fa-IR"/>
        </w:rPr>
        <w:t xml:space="preserve">بازار مواد غذایی سوئد ، </w:t>
      </w:r>
      <w:r w:rsidR="008978FE" w:rsidRPr="007C1223">
        <w:rPr>
          <w:rFonts w:cs="B Nazanin" w:hint="cs"/>
          <w:sz w:val="28"/>
          <w:szCs w:val="28"/>
          <w:rtl/>
          <w:lang w:bidi="fa-IR"/>
        </w:rPr>
        <w:t xml:space="preserve"> 19 درصد ، پس از آن گوشت با 17 درصد و سپس محصولات لبنی با 15 درصد است. </w:t>
      </w:r>
    </w:p>
    <w:p w:rsidR="00175691" w:rsidRPr="007C1223" w:rsidRDefault="00DC5E6E" w:rsidP="007C122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C1223">
        <w:rPr>
          <w:rFonts w:cs="B Nazanin" w:hint="cs"/>
          <w:b/>
          <w:bCs/>
          <w:sz w:val="28"/>
          <w:szCs w:val="28"/>
          <w:rtl/>
          <w:lang w:bidi="fa-IR"/>
        </w:rPr>
        <w:t xml:space="preserve">میزان </w:t>
      </w:r>
      <w:r w:rsidR="00800C66" w:rsidRPr="007C1223">
        <w:rPr>
          <w:rFonts w:cs="B Nazanin" w:hint="cs"/>
          <w:b/>
          <w:bCs/>
          <w:sz w:val="28"/>
          <w:szCs w:val="28"/>
          <w:rtl/>
          <w:lang w:bidi="fa-IR"/>
        </w:rPr>
        <w:t xml:space="preserve">فروش </w:t>
      </w:r>
      <w:r w:rsidRPr="007C1223">
        <w:rPr>
          <w:rFonts w:cs="B Nazanin" w:hint="cs"/>
          <w:b/>
          <w:bCs/>
          <w:sz w:val="28"/>
          <w:szCs w:val="28"/>
          <w:rtl/>
          <w:lang w:bidi="fa-IR"/>
        </w:rPr>
        <w:t>میوه و سبزیجات</w:t>
      </w:r>
      <w:r w:rsidR="00800C66" w:rsidRPr="007C1223">
        <w:rPr>
          <w:rFonts w:cs="B Nazanin" w:hint="cs"/>
          <w:b/>
          <w:bCs/>
          <w:sz w:val="28"/>
          <w:szCs w:val="28"/>
          <w:rtl/>
          <w:lang w:bidi="fa-IR"/>
        </w:rPr>
        <w:t xml:space="preserve"> طی سالهای گذشته منتهی به 2018 </w:t>
      </w:r>
      <w:r w:rsidRPr="007C1223">
        <w:rPr>
          <w:rFonts w:cs="B Nazanin" w:hint="cs"/>
          <w:b/>
          <w:bCs/>
          <w:sz w:val="28"/>
          <w:szCs w:val="28"/>
          <w:rtl/>
          <w:lang w:bidi="fa-IR"/>
        </w:rPr>
        <w:t>در سوئد</w:t>
      </w:r>
      <w:r w:rsidR="00531D1E">
        <w:rPr>
          <w:rFonts w:cs="B Nazanin" w:hint="cs"/>
          <w:b/>
          <w:bCs/>
          <w:sz w:val="28"/>
          <w:szCs w:val="28"/>
          <w:rtl/>
          <w:lang w:bidi="fa-IR"/>
        </w:rPr>
        <w:t>( براساس گزارش هیات ملی تجارت سوئد)</w:t>
      </w:r>
      <w:r w:rsidR="00800C66" w:rsidRPr="007C1223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800C66" w:rsidRPr="007C1223" w:rsidRDefault="00800C66" w:rsidP="007C122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C1223">
        <w:rPr>
          <w:rFonts w:cs="B Nazanin" w:hint="cs"/>
          <w:sz w:val="28"/>
          <w:szCs w:val="28"/>
          <w:rtl/>
          <w:lang w:bidi="fa-IR"/>
        </w:rPr>
        <w:t>-</w:t>
      </w:r>
      <w:r w:rsidR="007C122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31D1E">
        <w:rPr>
          <w:rFonts w:cs="B Nazanin" w:hint="cs"/>
          <w:sz w:val="28"/>
          <w:szCs w:val="28"/>
          <w:u w:val="single"/>
          <w:rtl/>
          <w:lang w:bidi="fa-IR"/>
        </w:rPr>
        <w:t>میزان فروش میوه</w:t>
      </w:r>
      <w:r w:rsidRPr="007C1223">
        <w:rPr>
          <w:rFonts w:cs="B Nazanin" w:hint="cs"/>
          <w:sz w:val="28"/>
          <w:szCs w:val="28"/>
          <w:rtl/>
          <w:lang w:bidi="fa-IR"/>
        </w:rPr>
        <w:t xml:space="preserve"> (اعم از تازه ، سردخانه ای و یخ زده ) در تجارت خرده فروشی در سوئد ( برحسب میلیون کرون)</w:t>
      </w:r>
      <w:r w:rsidR="00817420">
        <w:rPr>
          <w:rFonts w:cs="B Nazanin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00C66" w:rsidRPr="007C1223" w:rsidTr="00800C66">
        <w:tc>
          <w:tcPr>
            <w:tcW w:w="1368" w:type="dxa"/>
          </w:tcPr>
          <w:p w:rsidR="00800C66" w:rsidRPr="007C1223" w:rsidRDefault="00800C66" w:rsidP="007C122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122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سال </w:t>
            </w:r>
          </w:p>
        </w:tc>
        <w:tc>
          <w:tcPr>
            <w:tcW w:w="1368" w:type="dxa"/>
          </w:tcPr>
          <w:p w:rsidR="00800C66" w:rsidRPr="007C1223" w:rsidRDefault="00800C66" w:rsidP="007C122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1223">
              <w:rPr>
                <w:rFonts w:cs="B Nazanin" w:hint="cs"/>
                <w:sz w:val="28"/>
                <w:szCs w:val="28"/>
                <w:rtl/>
                <w:lang w:bidi="fa-IR"/>
              </w:rPr>
              <w:t>2000</w:t>
            </w:r>
          </w:p>
        </w:tc>
        <w:tc>
          <w:tcPr>
            <w:tcW w:w="1368" w:type="dxa"/>
          </w:tcPr>
          <w:p w:rsidR="00800C66" w:rsidRPr="007C1223" w:rsidRDefault="00800C66" w:rsidP="007C122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122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2014 </w:t>
            </w:r>
          </w:p>
        </w:tc>
        <w:tc>
          <w:tcPr>
            <w:tcW w:w="1368" w:type="dxa"/>
          </w:tcPr>
          <w:p w:rsidR="00800C66" w:rsidRPr="007C1223" w:rsidRDefault="00800C66" w:rsidP="007C122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1223">
              <w:rPr>
                <w:rFonts w:cs="B Nazanin" w:hint="cs"/>
                <w:sz w:val="28"/>
                <w:szCs w:val="28"/>
                <w:rtl/>
                <w:lang w:bidi="fa-IR"/>
              </w:rPr>
              <w:t>2015</w:t>
            </w:r>
          </w:p>
        </w:tc>
        <w:tc>
          <w:tcPr>
            <w:tcW w:w="1368" w:type="dxa"/>
          </w:tcPr>
          <w:p w:rsidR="00800C66" w:rsidRPr="007C1223" w:rsidRDefault="00800C66" w:rsidP="007C122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122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2016 </w:t>
            </w:r>
          </w:p>
        </w:tc>
        <w:tc>
          <w:tcPr>
            <w:tcW w:w="1368" w:type="dxa"/>
          </w:tcPr>
          <w:p w:rsidR="00800C66" w:rsidRPr="007C1223" w:rsidRDefault="00800C66" w:rsidP="007C122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1223">
              <w:rPr>
                <w:rFonts w:cs="B Nazanin" w:hint="cs"/>
                <w:sz w:val="28"/>
                <w:szCs w:val="28"/>
                <w:rtl/>
                <w:lang w:bidi="fa-IR"/>
              </w:rPr>
              <w:t>2017</w:t>
            </w:r>
          </w:p>
        </w:tc>
        <w:tc>
          <w:tcPr>
            <w:tcW w:w="1368" w:type="dxa"/>
          </w:tcPr>
          <w:p w:rsidR="00800C66" w:rsidRPr="007C1223" w:rsidRDefault="00800C66" w:rsidP="007C122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122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2018 </w:t>
            </w:r>
          </w:p>
        </w:tc>
      </w:tr>
      <w:tr w:rsidR="00800C66" w:rsidRPr="007C1223" w:rsidTr="00800C66">
        <w:tc>
          <w:tcPr>
            <w:tcW w:w="1368" w:type="dxa"/>
          </w:tcPr>
          <w:p w:rsidR="00800C66" w:rsidRPr="007C1223" w:rsidRDefault="00800C66" w:rsidP="007C122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122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گردش مالی به میلیون کرون </w:t>
            </w:r>
          </w:p>
        </w:tc>
        <w:tc>
          <w:tcPr>
            <w:tcW w:w="1368" w:type="dxa"/>
          </w:tcPr>
          <w:p w:rsidR="00800C66" w:rsidRPr="007C1223" w:rsidRDefault="00800C66" w:rsidP="007C122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122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300 7 </w:t>
            </w:r>
          </w:p>
        </w:tc>
        <w:tc>
          <w:tcPr>
            <w:tcW w:w="1368" w:type="dxa"/>
          </w:tcPr>
          <w:p w:rsidR="00800C66" w:rsidRPr="007C1223" w:rsidRDefault="00800C66" w:rsidP="007C122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122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120 13 </w:t>
            </w:r>
          </w:p>
        </w:tc>
        <w:tc>
          <w:tcPr>
            <w:tcW w:w="1368" w:type="dxa"/>
          </w:tcPr>
          <w:p w:rsidR="00800C66" w:rsidRPr="007C1223" w:rsidRDefault="00800C66" w:rsidP="007C122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122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834 14 </w:t>
            </w:r>
          </w:p>
        </w:tc>
        <w:tc>
          <w:tcPr>
            <w:tcW w:w="1368" w:type="dxa"/>
          </w:tcPr>
          <w:p w:rsidR="00800C66" w:rsidRPr="007C1223" w:rsidRDefault="00800C66" w:rsidP="007C122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122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647 15 </w:t>
            </w:r>
          </w:p>
        </w:tc>
        <w:tc>
          <w:tcPr>
            <w:tcW w:w="1368" w:type="dxa"/>
          </w:tcPr>
          <w:p w:rsidR="00800C66" w:rsidRPr="007C1223" w:rsidRDefault="00800C66" w:rsidP="007C122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122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586 16 </w:t>
            </w:r>
          </w:p>
        </w:tc>
        <w:tc>
          <w:tcPr>
            <w:tcW w:w="1368" w:type="dxa"/>
          </w:tcPr>
          <w:p w:rsidR="00800C66" w:rsidRPr="007C1223" w:rsidRDefault="00800C66" w:rsidP="007C122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122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647 17 </w:t>
            </w:r>
          </w:p>
        </w:tc>
      </w:tr>
    </w:tbl>
    <w:p w:rsidR="00800C66" w:rsidRPr="007C1223" w:rsidRDefault="00800C66" w:rsidP="007C122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C1223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531D1E">
        <w:rPr>
          <w:rFonts w:cs="B Nazanin" w:hint="cs"/>
          <w:sz w:val="28"/>
          <w:szCs w:val="28"/>
          <w:u w:val="single"/>
          <w:rtl/>
          <w:lang w:bidi="fa-IR"/>
        </w:rPr>
        <w:t>میزان فروش سبزیجات</w:t>
      </w:r>
      <w:r w:rsidRPr="007C1223">
        <w:rPr>
          <w:rFonts w:cs="B Nazanin" w:hint="cs"/>
          <w:sz w:val="28"/>
          <w:szCs w:val="28"/>
          <w:rtl/>
          <w:lang w:bidi="fa-IR"/>
        </w:rPr>
        <w:t xml:space="preserve"> (اعم از تازه ، سردخانه ای و یخ زده ) در تجارت خرده فروشی در سوئد ( برحسب میلیون کرون)</w:t>
      </w:r>
      <w:r w:rsidR="00817420">
        <w:rPr>
          <w:rFonts w:cs="B Nazanin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00C66" w:rsidRPr="007C1223" w:rsidTr="00931D61">
        <w:tc>
          <w:tcPr>
            <w:tcW w:w="1368" w:type="dxa"/>
          </w:tcPr>
          <w:p w:rsidR="00800C66" w:rsidRPr="007C1223" w:rsidRDefault="00800C66" w:rsidP="007C122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122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سال </w:t>
            </w:r>
          </w:p>
        </w:tc>
        <w:tc>
          <w:tcPr>
            <w:tcW w:w="1368" w:type="dxa"/>
          </w:tcPr>
          <w:p w:rsidR="00800C66" w:rsidRPr="007C1223" w:rsidRDefault="00800C66" w:rsidP="007C122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1223">
              <w:rPr>
                <w:rFonts w:cs="B Nazanin" w:hint="cs"/>
                <w:sz w:val="28"/>
                <w:szCs w:val="28"/>
                <w:rtl/>
                <w:lang w:bidi="fa-IR"/>
              </w:rPr>
              <w:t>2000</w:t>
            </w:r>
          </w:p>
        </w:tc>
        <w:tc>
          <w:tcPr>
            <w:tcW w:w="1368" w:type="dxa"/>
          </w:tcPr>
          <w:p w:rsidR="00800C66" w:rsidRPr="007C1223" w:rsidRDefault="00800C66" w:rsidP="007C122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122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2014 </w:t>
            </w:r>
          </w:p>
        </w:tc>
        <w:tc>
          <w:tcPr>
            <w:tcW w:w="1368" w:type="dxa"/>
          </w:tcPr>
          <w:p w:rsidR="00800C66" w:rsidRPr="007C1223" w:rsidRDefault="00800C66" w:rsidP="007C122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1223">
              <w:rPr>
                <w:rFonts w:cs="B Nazanin" w:hint="cs"/>
                <w:sz w:val="28"/>
                <w:szCs w:val="28"/>
                <w:rtl/>
                <w:lang w:bidi="fa-IR"/>
              </w:rPr>
              <w:t>2015</w:t>
            </w:r>
          </w:p>
        </w:tc>
        <w:tc>
          <w:tcPr>
            <w:tcW w:w="1368" w:type="dxa"/>
          </w:tcPr>
          <w:p w:rsidR="00800C66" w:rsidRPr="007C1223" w:rsidRDefault="00800C66" w:rsidP="007C122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122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2016 </w:t>
            </w:r>
          </w:p>
        </w:tc>
        <w:tc>
          <w:tcPr>
            <w:tcW w:w="1368" w:type="dxa"/>
          </w:tcPr>
          <w:p w:rsidR="00800C66" w:rsidRPr="007C1223" w:rsidRDefault="00800C66" w:rsidP="007C122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1223">
              <w:rPr>
                <w:rFonts w:cs="B Nazanin" w:hint="cs"/>
                <w:sz w:val="28"/>
                <w:szCs w:val="28"/>
                <w:rtl/>
                <w:lang w:bidi="fa-IR"/>
              </w:rPr>
              <w:t>2017</w:t>
            </w:r>
          </w:p>
        </w:tc>
        <w:tc>
          <w:tcPr>
            <w:tcW w:w="1368" w:type="dxa"/>
          </w:tcPr>
          <w:p w:rsidR="00800C66" w:rsidRPr="007C1223" w:rsidRDefault="00800C66" w:rsidP="007C122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122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2018 </w:t>
            </w:r>
          </w:p>
        </w:tc>
      </w:tr>
      <w:tr w:rsidR="00800C66" w:rsidRPr="007C1223" w:rsidTr="00931D61">
        <w:tc>
          <w:tcPr>
            <w:tcW w:w="1368" w:type="dxa"/>
          </w:tcPr>
          <w:p w:rsidR="00800C66" w:rsidRPr="007C1223" w:rsidRDefault="00800C66" w:rsidP="007C122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122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گردش مالی به میلیون کرون </w:t>
            </w:r>
          </w:p>
        </w:tc>
        <w:tc>
          <w:tcPr>
            <w:tcW w:w="1368" w:type="dxa"/>
          </w:tcPr>
          <w:p w:rsidR="00800C66" w:rsidRPr="007C1223" w:rsidRDefault="00800C66" w:rsidP="007C122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122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852 8 </w:t>
            </w:r>
          </w:p>
        </w:tc>
        <w:tc>
          <w:tcPr>
            <w:tcW w:w="1368" w:type="dxa"/>
          </w:tcPr>
          <w:p w:rsidR="00800C66" w:rsidRPr="007C1223" w:rsidRDefault="00800C66" w:rsidP="007C122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122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820 14 </w:t>
            </w:r>
          </w:p>
        </w:tc>
        <w:tc>
          <w:tcPr>
            <w:tcW w:w="1368" w:type="dxa"/>
          </w:tcPr>
          <w:p w:rsidR="00800C66" w:rsidRPr="007C1223" w:rsidRDefault="00800C66" w:rsidP="007C122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122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863 15 </w:t>
            </w:r>
          </w:p>
        </w:tc>
        <w:tc>
          <w:tcPr>
            <w:tcW w:w="1368" w:type="dxa"/>
          </w:tcPr>
          <w:p w:rsidR="00800C66" w:rsidRPr="007C1223" w:rsidRDefault="00800C66" w:rsidP="007C122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122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762 16 </w:t>
            </w:r>
          </w:p>
        </w:tc>
        <w:tc>
          <w:tcPr>
            <w:tcW w:w="1368" w:type="dxa"/>
          </w:tcPr>
          <w:p w:rsidR="00800C66" w:rsidRPr="007C1223" w:rsidRDefault="00800C66" w:rsidP="007C122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122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417 17 </w:t>
            </w:r>
          </w:p>
        </w:tc>
        <w:tc>
          <w:tcPr>
            <w:tcW w:w="1368" w:type="dxa"/>
          </w:tcPr>
          <w:p w:rsidR="00800C66" w:rsidRPr="007C1223" w:rsidRDefault="00800C66" w:rsidP="007C122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122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550 18 </w:t>
            </w:r>
          </w:p>
        </w:tc>
      </w:tr>
    </w:tbl>
    <w:p w:rsidR="00800C66" w:rsidRPr="007C1223" w:rsidRDefault="00800C66" w:rsidP="007C122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8978FE" w:rsidRPr="007C1223" w:rsidRDefault="008978FE" w:rsidP="007C122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A6D02" w:rsidRPr="007C1223" w:rsidRDefault="008978FE" w:rsidP="007C122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C1223">
        <w:rPr>
          <w:rFonts w:cs="B Nazanin" w:hint="cs"/>
          <w:b/>
          <w:bCs/>
          <w:sz w:val="28"/>
          <w:szCs w:val="28"/>
          <w:rtl/>
          <w:lang w:bidi="fa-IR"/>
        </w:rPr>
        <w:t xml:space="preserve">تجارت بین اروپایی و </w:t>
      </w:r>
      <w:r w:rsidR="000A6D02" w:rsidRPr="007C1223">
        <w:rPr>
          <w:rFonts w:cs="B Nazanin" w:hint="cs"/>
          <w:b/>
          <w:bCs/>
          <w:sz w:val="28"/>
          <w:szCs w:val="28"/>
          <w:rtl/>
          <w:lang w:bidi="fa-IR"/>
        </w:rPr>
        <w:t>سهم کشورهای درحال توسعه در صادرات میوه و سبزیجات تازه به اروپا</w:t>
      </w:r>
      <w:r w:rsidR="000A6D02" w:rsidRPr="007C1223">
        <w:rPr>
          <w:rFonts w:cs="B Nazanin" w:hint="cs"/>
          <w:sz w:val="28"/>
          <w:szCs w:val="28"/>
          <w:rtl/>
          <w:lang w:bidi="fa-IR"/>
        </w:rPr>
        <w:t xml:space="preserve"> : </w:t>
      </w:r>
    </w:p>
    <w:p w:rsidR="000A6D02" w:rsidRPr="007C1223" w:rsidRDefault="007C1223" w:rsidP="00085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</w:r>
      <w:r w:rsidR="000A6D02" w:rsidRPr="007C1223">
        <w:rPr>
          <w:rFonts w:cs="B Nazanin" w:hint="cs"/>
          <w:sz w:val="28"/>
          <w:szCs w:val="28"/>
          <w:rtl/>
          <w:lang w:bidi="fa-IR"/>
        </w:rPr>
        <w:t xml:space="preserve">به گزارش هیات ملی بازرگانی سوئد ، بازار اروپا در بخش میوه و سبزیجات تازه ، </w:t>
      </w:r>
      <w:r w:rsidR="00085E21">
        <w:rPr>
          <w:rFonts w:cs="B Nazanin" w:hint="cs"/>
          <w:sz w:val="28"/>
          <w:szCs w:val="28"/>
          <w:rtl/>
          <w:lang w:bidi="fa-IR"/>
        </w:rPr>
        <w:t>گسترده</w:t>
      </w:r>
      <w:r w:rsidR="000A6D02" w:rsidRPr="007C1223">
        <w:rPr>
          <w:rFonts w:cs="B Nazanin" w:hint="cs"/>
          <w:sz w:val="28"/>
          <w:szCs w:val="28"/>
          <w:rtl/>
          <w:lang w:bidi="fa-IR"/>
        </w:rPr>
        <w:t xml:space="preserve"> و باثبات بوده  و علاقمندی به تامین محصولات فصلی نیز بالا است. نیاز اروپا به این محصولات هم از طریق تجارت داخل اروپا و هم از طریق کشورهای درحال توسعه ، تامین می شود. اروپا در سال 2018 ، حدود  15 میلیارد یورو</w:t>
      </w:r>
      <w:r w:rsidR="00531D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0A6D02" w:rsidRPr="007C1223">
        <w:rPr>
          <w:rFonts w:cs="B Nazanin" w:hint="cs"/>
          <w:sz w:val="28"/>
          <w:szCs w:val="28"/>
          <w:rtl/>
          <w:lang w:bidi="fa-IR"/>
        </w:rPr>
        <w:t xml:space="preserve">میوه و 3 میلیارد یورو  سبزیجات تازه از کشورهای درحال توسعه وارد کرده است . تجارت بین کشورهای اروپایی نیز در این حوزه رو به افزایش بوده است. 19 میلیارد یورو تجارت میوه های تازه و 17 میلیارد یورو سبزیجات تازه. </w:t>
      </w:r>
    </w:p>
    <w:p w:rsidR="008978FE" w:rsidRPr="007C1223" w:rsidRDefault="008978FE" w:rsidP="007C122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C1223">
        <w:rPr>
          <w:rFonts w:cs="B Nazanin" w:hint="cs"/>
          <w:b/>
          <w:bCs/>
          <w:sz w:val="28"/>
          <w:szCs w:val="28"/>
          <w:rtl/>
          <w:lang w:bidi="fa-IR"/>
        </w:rPr>
        <w:t xml:space="preserve">نیازهای فصلی و تقاضای بازار : </w:t>
      </w:r>
    </w:p>
    <w:p w:rsidR="008978FE" w:rsidRPr="007C1223" w:rsidRDefault="007C1223" w:rsidP="00085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</w:r>
      <w:r w:rsidR="008978FE" w:rsidRPr="007C1223">
        <w:rPr>
          <w:rFonts w:cs="B Nazanin" w:hint="cs"/>
          <w:sz w:val="28"/>
          <w:szCs w:val="28"/>
          <w:rtl/>
          <w:lang w:bidi="fa-IR"/>
        </w:rPr>
        <w:t xml:space="preserve">بازار سوئد برای تامین  برخی میوه ها  و سبزیجات ، 100درصد نیازمند واردات است. این دسته </w:t>
      </w:r>
      <w:r w:rsidR="004D33C2" w:rsidRPr="007C1223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8978FE" w:rsidRPr="007C1223">
        <w:rPr>
          <w:rFonts w:cs="B Nazanin" w:hint="cs"/>
          <w:sz w:val="28"/>
          <w:szCs w:val="28"/>
          <w:rtl/>
          <w:lang w:bidi="fa-IR"/>
        </w:rPr>
        <w:t>محصولاتی هستند که در سوئد تولید نمی شود از جمله موز</w:t>
      </w:r>
      <w:r w:rsidR="00840E23" w:rsidRPr="007C1223">
        <w:rPr>
          <w:rFonts w:cs="B Nazanin" w:hint="cs"/>
          <w:sz w:val="28"/>
          <w:szCs w:val="28"/>
          <w:rtl/>
          <w:lang w:bidi="fa-IR"/>
        </w:rPr>
        <w:t xml:space="preserve"> </w:t>
      </w:r>
      <w:r w:rsidR="008978FE" w:rsidRPr="007C1223">
        <w:rPr>
          <w:rFonts w:cs="B Nazanin" w:hint="cs"/>
          <w:sz w:val="28"/>
          <w:szCs w:val="28"/>
          <w:rtl/>
          <w:lang w:bidi="fa-IR"/>
        </w:rPr>
        <w:t>، مرکبات و فلقل ها</w:t>
      </w:r>
      <w:r w:rsidR="00085E21">
        <w:rPr>
          <w:rFonts w:cs="B Nazanin" w:hint="cs"/>
          <w:sz w:val="28"/>
          <w:szCs w:val="28"/>
          <w:rtl/>
          <w:lang w:bidi="fa-IR"/>
        </w:rPr>
        <w:t xml:space="preserve"> و برخی دیگر از محصولات</w:t>
      </w:r>
      <w:r w:rsidR="008978FE" w:rsidRPr="007C1223">
        <w:rPr>
          <w:rFonts w:cs="B Nazanin" w:hint="cs"/>
          <w:sz w:val="28"/>
          <w:szCs w:val="28"/>
          <w:rtl/>
          <w:lang w:bidi="fa-IR"/>
        </w:rPr>
        <w:t>. برخی میوه ها و صیفی جات مانند سیب و گوجه در سوئد تولید می شود اما  با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978FE" w:rsidRPr="007C1223">
        <w:rPr>
          <w:rFonts w:cs="B Nazanin" w:hint="cs"/>
          <w:sz w:val="28"/>
          <w:szCs w:val="28"/>
          <w:rtl/>
          <w:lang w:bidi="fa-IR"/>
        </w:rPr>
        <w:t xml:space="preserve">این </w:t>
      </w:r>
      <w:r>
        <w:rPr>
          <w:rFonts w:cs="B Nazanin" w:hint="cs"/>
          <w:sz w:val="28"/>
          <w:szCs w:val="28"/>
          <w:rtl/>
          <w:lang w:bidi="fa-IR"/>
        </w:rPr>
        <w:t>حال</w:t>
      </w:r>
      <w:r w:rsidR="008978FE" w:rsidRPr="007C1223">
        <w:rPr>
          <w:rFonts w:cs="B Nazanin" w:hint="cs"/>
          <w:sz w:val="28"/>
          <w:szCs w:val="28"/>
          <w:rtl/>
          <w:lang w:bidi="fa-IR"/>
        </w:rPr>
        <w:t xml:space="preserve"> عمدتا از سایر کشورهای اروپایی نیز وارد </w:t>
      </w:r>
      <w:r w:rsidR="00085E21">
        <w:rPr>
          <w:rFonts w:cs="B Nazanin" w:hint="cs"/>
          <w:sz w:val="28"/>
          <w:szCs w:val="28"/>
          <w:rtl/>
          <w:lang w:bidi="fa-IR"/>
        </w:rPr>
        <w:t>می گردد</w:t>
      </w:r>
      <w:r w:rsidR="008978FE" w:rsidRPr="007C1223">
        <w:rPr>
          <w:rFonts w:cs="B Nazanin" w:hint="cs"/>
          <w:sz w:val="28"/>
          <w:szCs w:val="28"/>
          <w:rtl/>
          <w:lang w:bidi="fa-IR"/>
        </w:rPr>
        <w:t>. در</w:t>
      </w:r>
      <w:r>
        <w:rPr>
          <w:rFonts w:cs="B Nazanin" w:hint="cs"/>
          <w:sz w:val="28"/>
          <w:szCs w:val="28"/>
          <w:rtl/>
          <w:lang w:bidi="fa-IR"/>
        </w:rPr>
        <w:t>تولید</w:t>
      </w:r>
      <w:r w:rsidR="008978FE" w:rsidRPr="007C1223">
        <w:rPr>
          <w:rFonts w:cs="B Nazanin" w:hint="cs"/>
          <w:sz w:val="28"/>
          <w:szCs w:val="28"/>
          <w:rtl/>
          <w:lang w:bidi="fa-IR"/>
        </w:rPr>
        <w:t xml:space="preserve"> برخی محصولات ، سوئد خودکفاست از جمله تولید هویچ  که 90 د</w:t>
      </w:r>
      <w:r w:rsidR="00880CFB" w:rsidRPr="007C1223">
        <w:rPr>
          <w:rFonts w:cs="B Nazanin" w:hint="cs"/>
          <w:sz w:val="28"/>
          <w:szCs w:val="28"/>
          <w:rtl/>
          <w:lang w:bidi="fa-IR"/>
        </w:rPr>
        <w:t>رصد تقاضا از داخل تامین می شود که در طول سال در فروشگاهها یافت می شود. اما</w:t>
      </w:r>
      <w:r w:rsidR="00531D1E">
        <w:rPr>
          <w:rFonts w:cs="B Nazanin" w:hint="cs"/>
          <w:sz w:val="28"/>
          <w:szCs w:val="28"/>
          <w:rtl/>
          <w:lang w:bidi="fa-IR"/>
        </w:rPr>
        <w:t xml:space="preserve"> در برخی میوه ها </w:t>
      </w:r>
      <w:r w:rsidR="00880CFB" w:rsidRPr="007C1223">
        <w:rPr>
          <w:rFonts w:cs="B Nazanin" w:hint="cs"/>
          <w:sz w:val="28"/>
          <w:szCs w:val="28"/>
          <w:rtl/>
          <w:lang w:bidi="fa-IR"/>
        </w:rPr>
        <w:t xml:space="preserve"> مثلا گلابی ، تنها 4 درصد </w:t>
      </w:r>
      <w:r w:rsidR="00531D1E">
        <w:rPr>
          <w:rFonts w:cs="B Nazanin" w:hint="cs"/>
          <w:sz w:val="28"/>
          <w:szCs w:val="28"/>
          <w:rtl/>
          <w:lang w:bidi="fa-IR"/>
        </w:rPr>
        <w:t xml:space="preserve">تولید داخل است. </w:t>
      </w:r>
      <w:r w:rsidR="00D101E6">
        <w:rPr>
          <w:rFonts w:cs="B Nazanin" w:hint="cs"/>
          <w:sz w:val="28"/>
          <w:szCs w:val="28"/>
          <w:rtl/>
          <w:lang w:bidi="fa-IR"/>
        </w:rPr>
        <w:t xml:space="preserve">آلو، گیلاس و توت فرنگی ، سیب زمینی و تربچه نیز در مقیاس کم در سوئد تولید می شود. </w:t>
      </w:r>
      <w:r w:rsidR="00880CFB" w:rsidRPr="007C122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880CFB" w:rsidRPr="007C1223" w:rsidRDefault="007C1223" w:rsidP="00085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</w:r>
      <w:r w:rsidR="00880CFB" w:rsidRPr="007C1223">
        <w:rPr>
          <w:rFonts w:cs="B Nazanin" w:hint="cs"/>
          <w:sz w:val="28"/>
          <w:szCs w:val="28"/>
          <w:rtl/>
          <w:lang w:bidi="fa-IR"/>
        </w:rPr>
        <w:t xml:space="preserve">میوه ها و سبزیجات  فصلی ، نقش مهمی هم در بازار سوئد و هم اروپا دارد. به عنوان مثال بخشی از نیاز بازار به خیار و گل کلم که در فصل تابستان از داخل تامین می شود ، در فصل زمستان ، هیچ گونه تامین کننده داخلی ندارد ، از این رو تقاضا از طریق واردات از سایر کشورهای اروپایی و یا کشورهای نزدیک به اروپا تامین می شود. </w:t>
      </w:r>
      <w:r>
        <w:rPr>
          <w:rFonts w:cs="B Nazanin" w:hint="cs"/>
          <w:sz w:val="28"/>
          <w:szCs w:val="28"/>
          <w:rtl/>
          <w:lang w:bidi="fa-IR"/>
        </w:rPr>
        <w:tab/>
      </w:r>
      <w:r w:rsidR="00880CFB" w:rsidRPr="007C1223">
        <w:rPr>
          <w:rFonts w:cs="B Nazanin" w:hint="cs"/>
          <w:sz w:val="28"/>
          <w:szCs w:val="28"/>
          <w:rtl/>
          <w:lang w:bidi="fa-IR"/>
        </w:rPr>
        <w:t>کشورهای اروپایی نقش مهمی در تامین نیازهای فصلی این بازار ایفاء می کنند. اسپانیا ،</w:t>
      </w:r>
      <w:r w:rsidR="00D101E6">
        <w:rPr>
          <w:rFonts w:cs="B Nazanin" w:hint="cs"/>
          <w:sz w:val="28"/>
          <w:szCs w:val="28"/>
          <w:rtl/>
          <w:lang w:bidi="fa-IR"/>
        </w:rPr>
        <w:t xml:space="preserve"> یکی از </w:t>
      </w:r>
      <w:r w:rsidR="00880CFB" w:rsidRPr="007C1223">
        <w:rPr>
          <w:rFonts w:cs="B Nazanin" w:hint="cs"/>
          <w:sz w:val="28"/>
          <w:szCs w:val="28"/>
          <w:rtl/>
          <w:lang w:bidi="fa-IR"/>
        </w:rPr>
        <w:t xml:space="preserve"> بزرگترین </w:t>
      </w:r>
      <w:r w:rsidR="00085E21">
        <w:rPr>
          <w:rFonts w:cs="B Nazanin" w:hint="cs"/>
          <w:sz w:val="28"/>
          <w:szCs w:val="28"/>
          <w:rtl/>
          <w:lang w:bidi="fa-IR"/>
        </w:rPr>
        <w:t xml:space="preserve">تامین کنندگان </w:t>
      </w:r>
      <w:r w:rsidR="00D101E6">
        <w:rPr>
          <w:rFonts w:cs="B Nazanin" w:hint="cs"/>
          <w:sz w:val="28"/>
          <w:szCs w:val="28"/>
          <w:rtl/>
          <w:lang w:bidi="fa-IR"/>
        </w:rPr>
        <w:t xml:space="preserve">میوه های فصلی </w:t>
      </w:r>
      <w:r w:rsidR="004D33C2" w:rsidRPr="007C1223">
        <w:rPr>
          <w:rFonts w:cs="B Nazanin" w:hint="cs"/>
          <w:sz w:val="28"/>
          <w:szCs w:val="28"/>
          <w:rtl/>
          <w:lang w:bidi="fa-IR"/>
        </w:rPr>
        <w:t>در سوئد است. در زمان خارج از فصل</w:t>
      </w:r>
      <w:r w:rsidR="00880CFB" w:rsidRPr="007C1223">
        <w:rPr>
          <w:rFonts w:cs="B Nazanin" w:hint="cs"/>
          <w:sz w:val="28"/>
          <w:szCs w:val="28"/>
          <w:rtl/>
          <w:lang w:bidi="fa-IR"/>
        </w:rPr>
        <w:t>،</w:t>
      </w:r>
      <w:r w:rsidR="004D33C2" w:rsidRPr="007C1223">
        <w:rPr>
          <w:rFonts w:cs="B Nazanin" w:hint="cs"/>
          <w:sz w:val="28"/>
          <w:szCs w:val="28"/>
          <w:rtl/>
          <w:lang w:bidi="fa-IR"/>
        </w:rPr>
        <w:t xml:space="preserve"> </w:t>
      </w:r>
      <w:r w:rsidR="00D101E6">
        <w:rPr>
          <w:rFonts w:cs="B Nazanin" w:hint="cs"/>
          <w:sz w:val="28"/>
          <w:szCs w:val="28"/>
          <w:rtl/>
          <w:lang w:bidi="fa-IR"/>
        </w:rPr>
        <w:t xml:space="preserve">برخی محصولات فصلی از جمله پرتقال را </w:t>
      </w:r>
      <w:r w:rsidR="00880CFB" w:rsidRPr="007C1223">
        <w:rPr>
          <w:rFonts w:cs="B Nazanin" w:hint="cs"/>
          <w:sz w:val="28"/>
          <w:szCs w:val="28"/>
          <w:rtl/>
          <w:lang w:bidi="fa-IR"/>
        </w:rPr>
        <w:t xml:space="preserve"> از مصر</w:t>
      </w:r>
      <w:r w:rsidR="00E90391" w:rsidRPr="007C1223">
        <w:rPr>
          <w:rFonts w:cs="B Nazanin" w:hint="cs"/>
          <w:sz w:val="28"/>
          <w:szCs w:val="28"/>
          <w:rtl/>
          <w:lang w:bidi="fa-IR"/>
        </w:rPr>
        <w:t xml:space="preserve"> و یا معامله گرانی ( نه تولید کننده) از آلمان و هلند تامین می ک</w:t>
      </w:r>
      <w:r w:rsidR="00085E21">
        <w:rPr>
          <w:rFonts w:cs="B Nazanin" w:hint="cs"/>
          <w:sz w:val="28"/>
          <w:szCs w:val="28"/>
          <w:rtl/>
          <w:lang w:bidi="fa-IR"/>
        </w:rPr>
        <w:t>ن</w:t>
      </w:r>
      <w:r w:rsidR="00E90391" w:rsidRPr="007C1223">
        <w:rPr>
          <w:rFonts w:cs="B Nazanin" w:hint="cs"/>
          <w:sz w:val="28"/>
          <w:szCs w:val="28"/>
          <w:rtl/>
          <w:lang w:bidi="fa-IR"/>
        </w:rPr>
        <w:t xml:space="preserve">ند. </w:t>
      </w:r>
      <w:r w:rsidR="00D101E6">
        <w:rPr>
          <w:rFonts w:cs="B Nazanin" w:hint="cs"/>
          <w:sz w:val="28"/>
          <w:szCs w:val="28"/>
          <w:rtl/>
          <w:lang w:bidi="fa-IR"/>
        </w:rPr>
        <w:t xml:space="preserve">( لازم به توضیح است  که </w:t>
      </w:r>
      <w:r w:rsidR="00E90391" w:rsidRPr="007C1223">
        <w:rPr>
          <w:rFonts w:cs="B Nazanin" w:hint="cs"/>
          <w:sz w:val="28"/>
          <w:szCs w:val="28"/>
          <w:rtl/>
          <w:lang w:bidi="fa-IR"/>
        </w:rPr>
        <w:t xml:space="preserve">تجارت پرتقال از طریق هلند و آلمان عمدتا منشاء وارداتی از آفریقای جنوبی و مصر دارد و این دوکشور، تامین کننده بزرگ غیر اروپایی پرتقال در اتحادیه اروپا </w:t>
      </w:r>
      <w:r w:rsidR="004D33C2" w:rsidRPr="007C1223">
        <w:rPr>
          <w:rFonts w:cs="B Nazanin" w:hint="cs"/>
          <w:sz w:val="28"/>
          <w:szCs w:val="28"/>
          <w:rtl/>
          <w:lang w:bidi="fa-IR"/>
        </w:rPr>
        <w:t xml:space="preserve">اند </w:t>
      </w:r>
      <w:r w:rsidR="00D101E6">
        <w:rPr>
          <w:rFonts w:cs="B Nazanin" w:hint="cs"/>
          <w:sz w:val="28"/>
          <w:szCs w:val="28"/>
          <w:rtl/>
          <w:lang w:bidi="fa-IR"/>
        </w:rPr>
        <w:t>)</w:t>
      </w:r>
      <w:r w:rsidR="004D33C2" w:rsidRPr="007C1223">
        <w:rPr>
          <w:rFonts w:cs="B Nazanin" w:hint="cs"/>
          <w:sz w:val="28"/>
          <w:szCs w:val="28"/>
          <w:rtl/>
          <w:lang w:bidi="fa-IR"/>
        </w:rPr>
        <w:t>.</w:t>
      </w:r>
      <w:r w:rsidR="00E90391" w:rsidRPr="007C122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CE037F" w:rsidRDefault="00CE037F" w:rsidP="00B6500F">
      <w:pPr>
        <w:bidi/>
        <w:jc w:val="both"/>
        <w:rPr>
          <w:rFonts w:cs="B Nazanin"/>
          <w:b/>
          <w:bCs/>
          <w:sz w:val="28"/>
          <w:szCs w:val="28"/>
          <w:rtl/>
          <w:lang w:val="sv-SE" w:bidi="fa-IR"/>
        </w:rPr>
      </w:pPr>
    </w:p>
    <w:p w:rsidR="00840E23" w:rsidRPr="007C1223" w:rsidRDefault="00470246" w:rsidP="00CE037F">
      <w:pPr>
        <w:bidi/>
        <w:jc w:val="both"/>
        <w:rPr>
          <w:rFonts w:cs="B Nazanin"/>
          <w:b/>
          <w:bCs/>
          <w:sz w:val="28"/>
          <w:szCs w:val="28"/>
          <w:rtl/>
          <w:lang w:val="sv-SE" w:bidi="fa-IR"/>
        </w:rPr>
      </w:pPr>
      <w:r w:rsidRPr="007C1223">
        <w:rPr>
          <w:rFonts w:cs="B Nazanin" w:hint="cs"/>
          <w:b/>
          <w:bCs/>
          <w:sz w:val="28"/>
          <w:szCs w:val="28"/>
          <w:rtl/>
          <w:lang w:val="sv-SE" w:bidi="fa-IR"/>
        </w:rPr>
        <w:t xml:space="preserve">ساختار و بازیگران اصلی بازار میوه و سبزیجات تازه سوئد : </w:t>
      </w:r>
    </w:p>
    <w:p w:rsidR="00B62FFB" w:rsidRPr="007C1223" w:rsidRDefault="00B6500F" w:rsidP="00B62FF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val="sv-SE" w:bidi="fa-IR"/>
        </w:rPr>
        <w:tab/>
      </w:r>
      <w:r w:rsidR="00B62FFB" w:rsidRPr="007C1223">
        <w:rPr>
          <w:rFonts w:cs="B Nazanin" w:hint="cs"/>
          <w:sz w:val="28"/>
          <w:szCs w:val="28"/>
          <w:rtl/>
          <w:lang w:bidi="fa-IR"/>
        </w:rPr>
        <w:t xml:space="preserve">  </w:t>
      </w:r>
      <w:r w:rsidR="00B62FFB">
        <w:rPr>
          <w:rFonts w:cs="B Nazanin" w:hint="cs"/>
          <w:sz w:val="28"/>
          <w:szCs w:val="28"/>
          <w:rtl/>
          <w:lang w:bidi="fa-IR"/>
        </w:rPr>
        <w:t>با نگاه به</w:t>
      </w:r>
      <w:r w:rsidR="00B62FFB" w:rsidRPr="007C1223">
        <w:rPr>
          <w:rFonts w:cs="B Nazanin" w:hint="cs"/>
          <w:sz w:val="28"/>
          <w:szCs w:val="28"/>
          <w:rtl/>
          <w:lang w:bidi="fa-IR"/>
        </w:rPr>
        <w:t xml:space="preserve"> بازار </w:t>
      </w:r>
      <w:r w:rsidR="00B62FFB" w:rsidRPr="00142728">
        <w:rPr>
          <w:rFonts w:cs="B Nazanin" w:hint="cs"/>
          <w:b/>
          <w:bCs/>
          <w:sz w:val="28"/>
          <w:szCs w:val="28"/>
          <w:rtl/>
          <w:lang w:bidi="fa-IR"/>
        </w:rPr>
        <w:t>مواد غذایی سوئد</w:t>
      </w:r>
      <w:r w:rsidR="00B62FFB" w:rsidRPr="007C1223">
        <w:rPr>
          <w:rFonts w:cs="B Nazanin" w:hint="cs"/>
          <w:sz w:val="28"/>
          <w:szCs w:val="28"/>
          <w:rtl/>
          <w:lang w:bidi="fa-IR"/>
        </w:rPr>
        <w:t xml:space="preserve"> ، جاییکه بیشترین میوه </w:t>
      </w:r>
      <w:r w:rsidR="00B62FFB">
        <w:rPr>
          <w:rFonts w:cs="B Nazanin" w:hint="cs"/>
          <w:sz w:val="28"/>
          <w:szCs w:val="28"/>
          <w:rtl/>
          <w:lang w:bidi="fa-IR"/>
        </w:rPr>
        <w:t>و سبزیجات تازه  نیز در آنجا به</w:t>
      </w:r>
      <w:r w:rsidR="00B62FFB" w:rsidRPr="007C1223">
        <w:rPr>
          <w:rFonts w:cs="B Nazanin" w:hint="cs"/>
          <w:sz w:val="28"/>
          <w:szCs w:val="28"/>
          <w:rtl/>
          <w:lang w:bidi="fa-IR"/>
        </w:rPr>
        <w:t xml:space="preserve"> فروش می رسد ، مشاهده می شود که زنجیره های خرده فروشی ، بر</w:t>
      </w:r>
      <w:r w:rsidR="00085E21">
        <w:rPr>
          <w:rFonts w:cs="B Nazanin" w:hint="cs"/>
          <w:sz w:val="28"/>
          <w:szCs w:val="28"/>
          <w:rtl/>
          <w:lang w:bidi="fa-IR"/>
        </w:rPr>
        <w:t xml:space="preserve"> این</w:t>
      </w:r>
      <w:r w:rsidR="00B62FFB" w:rsidRPr="007C1223">
        <w:rPr>
          <w:rFonts w:cs="B Nazanin" w:hint="cs"/>
          <w:sz w:val="28"/>
          <w:szCs w:val="28"/>
          <w:rtl/>
          <w:lang w:bidi="fa-IR"/>
        </w:rPr>
        <w:t xml:space="preserve"> بازار </w:t>
      </w:r>
      <w:r w:rsidR="00B62FFB">
        <w:rPr>
          <w:rFonts w:cs="B Nazanin" w:hint="cs"/>
          <w:sz w:val="28"/>
          <w:szCs w:val="28"/>
          <w:rtl/>
          <w:lang w:bidi="fa-IR"/>
        </w:rPr>
        <w:t>مسلطند</w:t>
      </w:r>
      <w:r w:rsidR="00B62FFB" w:rsidRPr="007C1223">
        <w:rPr>
          <w:rFonts w:cs="B Nazanin" w:hint="cs"/>
          <w:sz w:val="28"/>
          <w:szCs w:val="28"/>
          <w:rtl/>
          <w:lang w:bidi="fa-IR"/>
        </w:rPr>
        <w:t xml:space="preserve">. در این میان فروشگاه </w:t>
      </w:r>
      <w:r w:rsidR="00B62FFB" w:rsidRPr="007C1223">
        <w:rPr>
          <w:rFonts w:cs="B Nazanin"/>
          <w:sz w:val="28"/>
          <w:szCs w:val="28"/>
          <w:lang w:val="sv-SE" w:bidi="fa-IR"/>
        </w:rPr>
        <w:t>ICA</w:t>
      </w:r>
      <w:r w:rsidR="00B62FFB" w:rsidRPr="007C1223">
        <w:rPr>
          <w:rFonts w:cs="B Nazanin"/>
          <w:sz w:val="28"/>
          <w:szCs w:val="28"/>
          <w:lang w:bidi="fa-IR"/>
        </w:rPr>
        <w:t xml:space="preserve"> </w:t>
      </w:r>
      <w:r w:rsidR="00B62FFB" w:rsidRPr="007C1223">
        <w:rPr>
          <w:rFonts w:cs="B Nazanin" w:hint="cs"/>
          <w:sz w:val="28"/>
          <w:szCs w:val="28"/>
          <w:rtl/>
          <w:lang w:bidi="fa-IR"/>
        </w:rPr>
        <w:t xml:space="preserve"> نیمی از بازار را در اختیار دارد و بعد از آن </w:t>
      </w:r>
      <w:r w:rsidR="00B62FFB" w:rsidRPr="007C1223">
        <w:rPr>
          <w:rFonts w:cs="B Nazanin"/>
          <w:sz w:val="28"/>
          <w:szCs w:val="28"/>
          <w:lang w:val="sv-SE" w:bidi="fa-IR"/>
        </w:rPr>
        <w:t xml:space="preserve">Axfood </w:t>
      </w:r>
      <w:r w:rsidR="00B62FFB" w:rsidRPr="007C1223">
        <w:rPr>
          <w:rFonts w:cs="B Nazanin" w:hint="cs"/>
          <w:sz w:val="28"/>
          <w:szCs w:val="28"/>
          <w:rtl/>
          <w:lang w:val="sv-SE" w:bidi="fa-IR"/>
        </w:rPr>
        <w:t xml:space="preserve"> (شامل </w:t>
      </w:r>
      <w:r w:rsidR="00B62FFB" w:rsidRPr="007C1223">
        <w:rPr>
          <w:rFonts w:cs="B Nazanin"/>
          <w:sz w:val="28"/>
          <w:szCs w:val="28"/>
          <w:lang w:val="sv-SE" w:bidi="fa-IR"/>
        </w:rPr>
        <w:t xml:space="preserve">willys , Hemshop </w:t>
      </w:r>
      <w:r w:rsidR="00B62FFB" w:rsidRPr="007C1223">
        <w:rPr>
          <w:rFonts w:cs="B Nazanin"/>
          <w:sz w:val="28"/>
          <w:szCs w:val="28"/>
          <w:lang w:bidi="fa-IR"/>
        </w:rPr>
        <w:t xml:space="preserve"> </w:t>
      </w:r>
      <w:r w:rsidR="00B62FFB" w:rsidRPr="007C1223">
        <w:rPr>
          <w:rFonts w:cs="B Nazanin" w:hint="cs"/>
          <w:sz w:val="28"/>
          <w:szCs w:val="28"/>
          <w:rtl/>
          <w:lang w:bidi="fa-IR"/>
        </w:rPr>
        <w:t xml:space="preserve"> ) ، </w:t>
      </w:r>
      <w:r w:rsidR="00B62FFB" w:rsidRPr="007C1223">
        <w:rPr>
          <w:rFonts w:cs="B Nazanin"/>
          <w:sz w:val="28"/>
          <w:szCs w:val="28"/>
          <w:lang w:bidi="fa-IR"/>
        </w:rPr>
        <w:t xml:space="preserve">Coop </w:t>
      </w:r>
      <w:r w:rsidR="00B62FFB" w:rsidRPr="007C1223">
        <w:rPr>
          <w:rFonts w:cs="B Nazanin" w:hint="cs"/>
          <w:sz w:val="28"/>
          <w:szCs w:val="28"/>
          <w:rtl/>
          <w:lang w:bidi="fa-IR"/>
        </w:rPr>
        <w:t xml:space="preserve"> ، </w:t>
      </w:r>
      <w:proofErr w:type="spellStart"/>
      <w:r w:rsidR="00B62FFB" w:rsidRPr="007C1223">
        <w:rPr>
          <w:rFonts w:cs="B Nazanin"/>
          <w:sz w:val="28"/>
          <w:szCs w:val="28"/>
          <w:lang w:bidi="fa-IR"/>
        </w:rPr>
        <w:t>Bergendahls</w:t>
      </w:r>
      <w:proofErr w:type="spellEnd"/>
      <w:r w:rsidR="00B62FFB" w:rsidRPr="007C1223">
        <w:rPr>
          <w:rFonts w:cs="B Nazanin" w:hint="cs"/>
          <w:sz w:val="28"/>
          <w:szCs w:val="28"/>
          <w:rtl/>
          <w:lang w:bidi="fa-IR"/>
        </w:rPr>
        <w:t xml:space="preserve"> ( شامل </w:t>
      </w:r>
      <w:r w:rsidR="00B62FFB" w:rsidRPr="007C1223">
        <w:rPr>
          <w:rFonts w:cs="B Nazanin"/>
          <w:sz w:val="28"/>
          <w:szCs w:val="28"/>
          <w:lang w:val="sv-SE" w:bidi="fa-IR"/>
        </w:rPr>
        <w:t>City Gross</w:t>
      </w:r>
      <w:r w:rsidR="00B62FFB" w:rsidRPr="007C1223">
        <w:rPr>
          <w:rFonts w:cs="B Nazanin"/>
          <w:sz w:val="28"/>
          <w:szCs w:val="28"/>
          <w:lang w:bidi="fa-IR"/>
        </w:rPr>
        <w:t xml:space="preserve"> </w:t>
      </w:r>
      <w:r w:rsidR="00B62FFB" w:rsidRPr="007C1223">
        <w:rPr>
          <w:rFonts w:cs="B Nazanin" w:hint="cs"/>
          <w:sz w:val="28"/>
          <w:szCs w:val="28"/>
          <w:rtl/>
          <w:lang w:bidi="fa-IR"/>
        </w:rPr>
        <w:t xml:space="preserve">) قرار دارند. البته خرده فروشان کوچک تری نیز در بازار هستند ، اما سهم آنها در مقایسه با خرده فروشان بزرگ ، بسیار کم است براساس منابع مختلف سهم آنها کمتر از 15 درصد بازار خرده فروشی است. </w:t>
      </w:r>
    </w:p>
    <w:p w:rsidR="00470246" w:rsidRDefault="005D4829" w:rsidP="00B6500F">
      <w:pPr>
        <w:bidi/>
        <w:jc w:val="both"/>
        <w:rPr>
          <w:rtl/>
          <w:lang w:val="sv-SE" w:bidi="fa-IR"/>
        </w:rPr>
      </w:pPr>
      <w:r w:rsidRPr="007C1223">
        <w:rPr>
          <w:rFonts w:cs="B Nazanin" w:hint="cs"/>
          <w:sz w:val="28"/>
          <w:szCs w:val="28"/>
          <w:rtl/>
          <w:lang w:val="sv-SE" w:bidi="fa-IR"/>
        </w:rPr>
        <w:t>تقریبا نیمی از کل بازار خرده فروشی</w:t>
      </w:r>
      <w:r w:rsidR="00142728">
        <w:rPr>
          <w:rFonts w:cs="B Nazanin" w:hint="cs"/>
          <w:sz w:val="28"/>
          <w:szCs w:val="28"/>
          <w:rtl/>
          <w:lang w:val="sv-SE" w:bidi="fa-IR"/>
        </w:rPr>
        <w:t xml:space="preserve"> </w:t>
      </w:r>
      <w:r w:rsidRPr="007C1223">
        <w:rPr>
          <w:rFonts w:cs="B Nazanin" w:hint="cs"/>
          <w:sz w:val="28"/>
          <w:szCs w:val="28"/>
          <w:rtl/>
          <w:lang w:val="sv-SE" w:bidi="fa-IR"/>
        </w:rPr>
        <w:t xml:space="preserve"> در </w:t>
      </w:r>
      <w:r w:rsidR="00B6500F">
        <w:rPr>
          <w:rFonts w:cs="B Nazanin" w:hint="cs"/>
          <w:sz w:val="28"/>
          <w:szCs w:val="28"/>
          <w:rtl/>
          <w:lang w:val="sv-SE" w:bidi="fa-IR"/>
        </w:rPr>
        <w:t>اختیار</w:t>
      </w:r>
      <w:r w:rsidRPr="007C1223">
        <w:rPr>
          <w:rFonts w:cs="B Nazanin" w:hint="cs"/>
          <w:sz w:val="28"/>
          <w:szCs w:val="28"/>
          <w:rtl/>
          <w:lang w:val="sv-SE" w:bidi="fa-IR"/>
        </w:rPr>
        <w:t xml:space="preserve"> 14 شرکت سوئدی زیر </w:t>
      </w:r>
      <w:r w:rsidR="004D33C2" w:rsidRPr="007C1223">
        <w:rPr>
          <w:rFonts w:cs="B Nazanin" w:hint="cs"/>
          <w:sz w:val="28"/>
          <w:szCs w:val="28"/>
          <w:rtl/>
          <w:lang w:val="sv-SE" w:bidi="fa-IR"/>
        </w:rPr>
        <w:t>است</w:t>
      </w:r>
      <w:r w:rsidR="00142728">
        <w:rPr>
          <w:rFonts w:cs="B Nazanin" w:hint="cs"/>
          <w:sz w:val="28"/>
          <w:szCs w:val="28"/>
          <w:rtl/>
          <w:lang w:val="sv-SE" w:bidi="fa-IR"/>
        </w:rPr>
        <w:t xml:space="preserve"> که هریک در بخش های خاصی متمرکزند</w:t>
      </w:r>
      <w:r w:rsidR="004D33C2">
        <w:rPr>
          <w:rFonts w:hint="cs"/>
          <w:rtl/>
          <w:lang w:val="sv-SE" w:bidi="fa-IR"/>
        </w:rPr>
        <w:t>:</w:t>
      </w:r>
      <w:r>
        <w:rPr>
          <w:rFonts w:hint="cs"/>
          <w:rtl/>
          <w:lang w:val="sv-SE" w:bidi="fa-IR"/>
        </w:rPr>
        <w:t xml:space="preserve"> </w:t>
      </w:r>
    </w:p>
    <w:p w:rsidR="005D4829" w:rsidRPr="005D4829" w:rsidRDefault="005D4829" w:rsidP="005D4829">
      <w:pPr>
        <w:bidi/>
        <w:rPr>
          <w:rtl/>
          <w:lang w:bidi="fa-IR"/>
        </w:rPr>
      </w:pPr>
      <w:r>
        <w:rPr>
          <w:rFonts w:cs="Arial" w:hint="cs"/>
          <w:noProof/>
          <w:rtl/>
        </w:rPr>
        <w:drawing>
          <wp:inline distT="0" distB="0" distL="0" distR="0">
            <wp:extent cx="5774588" cy="2318919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350" cy="2322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391" w:rsidRDefault="00E90391" w:rsidP="00E90391">
      <w:pPr>
        <w:bidi/>
        <w:rPr>
          <w:rtl/>
          <w:lang w:bidi="fa-IR"/>
        </w:rPr>
      </w:pPr>
    </w:p>
    <w:p w:rsidR="008D539E" w:rsidRPr="007C1223" w:rsidRDefault="00CE037F" w:rsidP="008D539E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</w:r>
      <w:bookmarkStart w:id="0" w:name="_GoBack"/>
      <w:r w:rsidR="00B6500F">
        <w:rPr>
          <w:rFonts w:cs="B Nazanin" w:hint="cs"/>
          <w:sz w:val="28"/>
          <w:szCs w:val="28"/>
          <w:rtl/>
          <w:lang w:bidi="fa-IR"/>
        </w:rPr>
        <w:t xml:space="preserve">لازم به ذکر است که خرده فروشانِ </w:t>
      </w:r>
      <w:r w:rsidR="009168F5" w:rsidRPr="007C1223">
        <w:rPr>
          <w:rFonts w:cs="B Nazanin" w:hint="cs"/>
          <w:sz w:val="28"/>
          <w:szCs w:val="28"/>
          <w:rtl/>
          <w:lang w:bidi="fa-IR"/>
        </w:rPr>
        <w:t xml:space="preserve">مسلط در بازار مواد غذایی سوئد ، بازیگران اصلی روند افزایش سهم بازار مارک ها یا برچسب های خصوصی اند. برچسب های خصوصی یا مارک های خرده فروشان ، سهم خود را در بازار سوئد ( و نیز بازار اروپا ) </w:t>
      </w:r>
      <w:r w:rsidR="008D539E" w:rsidRPr="007C1223">
        <w:rPr>
          <w:rFonts w:cs="B Nazanin" w:hint="cs"/>
          <w:sz w:val="28"/>
          <w:szCs w:val="28"/>
          <w:rtl/>
          <w:lang w:bidi="fa-IR"/>
        </w:rPr>
        <w:t xml:space="preserve">افزایش می دهند. سهم برچسب های خصوصی در بازار میوه و  سبزیجات سوئد ( هم تازه و هم فرآوری شده ) ، در سال 2018 تقریبا  44 درصد بود. </w:t>
      </w:r>
    </w:p>
    <w:p w:rsidR="009168F5" w:rsidRPr="007C1223" w:rsidRDefault="00B6500F" w:rsidP="008D539E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ab/>
      </w:r>
      <w:r w:rsidR="008D539E" w:rsidRPr="007C1223">
        <w:rPr>
          <w:rFonts w:cs="B Nazanin" w:hint="cs"/>
          <w:sz w:val="28"/>
          <w:szCs w:val="28"/>
          <w:rtl/>
          <w:lang w:bidi="fa-IR"/>
        </w:rPr>
        <w:t xml:space="preserve">صرف نظر از فروشگاههای زنجیره ای ، بازیگران دیگری هم هستند که عمدتا در زنجیره تامین نیازهای مواد غذایی هتل </w:t>
      </w:r>
      <w:r>
        <w:rPr>
          <w:rFonts w:cs="B Nazanin" w:hint="cs"/>
          <w:sz w:val="28"/>
          <w:szCs w:val="28"/>
          <w:rtl/>
          <w:lang w:bidi="fa-IR"/>
        </w:rPr>
        <w:t xml:space="preserve">ها </w:t>
      </w:r>
      <w:r w:rsidR="008D539E" w:rsidRPr="007C1223">
        <w:rPr>
          <w:rFonts w:cs="B Nazanin" w:hint="cs"/>
          <w:sz w:val="28"/>
          <w:szCs w:val="28"/>
          <w:rtl/>
          <w:lang w:bidi="fa-IR"/>
        </w:rPr>
        <w:t xml:space="preserve">و رستوران ها نقش دارند. این بازیگران اصلی عبارتند از :  </w:t>
      </w:r>
      <w:r w:rsidR="008D539E" w:rsidRPr="007C1223">
        <w:rPr>
          <w:rFonts w:cs="B Nazanin"/>
          <w:sz w:val="28"/>
          <w:szCs w:val="28"/>
        </w:rPr>
        <w:t xml:space="preserve">Martin &amp; </w:t>
      </w:r>
      <w:proofErr w:type="spellStart"/>
      <w:r w:rsidR="008D539E" w:rsidRPr="007C1223">
        <w:rPr>
          <w:rFonts w:cs="B Nazanin"/>
          <w:sz w:val="28"/>
          <w:szCs w:val="28"/>
        </w:rPr>
        <w:t>Servera</w:t>
      </w:r>
      <w:proofErr w:type="spellEnd"/>
      <w:r w:rsidR="008D539E" w:rsidRPr="007C1223">
        <w:rPr>
          <w:rFonts w:cs="B Nazanin"/>
          <w:sz w:val="28"/>
          <w:szCs w:val="28"/>
        </w:rPr>
        <w:t xml:space="preserve">, </w:t>
      </w:r>
      <w:proofErr w:type="spellStart"/>
      <w:r w:rsidR="008D539E" w:rsidRPr="007C1223">
        <w:rPr>
          <w:rFonts w:cs="B Nazanin"/>
          <w:sz w:val="28"/>
          <w:szCs w:val="28"/>
        </w:rPr>
        <w:t>Menigo</w:t>
      </w:r>
      <w:proofErr w:type="spellEnd"/>
      <w:r w:rsidR="008D539E" w:rsidRPr="007C1223">
        <w:rPr>
          <w:rFonts w:cs="B Nazanin"/>
          <w:sz w:val="28"/>
          <w:szCs w:val="28"/>
        </w:rPr>
        <w:t xml:space="preserve"> </w:t>
      </w:r>
      <w:r w:rsidR="008D539E" w:rsidRPr="007C1223">
        <w:rPr>
          <w:rFonts w:cs="B Nazanin" w:hint="cs"/>
          <w:sz w:val="28"/>
          <w:szCs w:val="28"/>
          <w:rtl/>
        </w:rPr>
        <w:t xml:space="preserve"> و</w:t>
      </w:r>
      <w:r w:rsidR="008D539E" w:rsidRPr="007C1223">
        <w:rPr>
          <w:rFonts w:cs="B Nazanin"/>
          <w:sz w:val="28"/>
          <w:szCs w:val="28"/>
        </w:rPr>
        <w:t xml:space="preserve"> </w:t>
      </w:r>
      <w:proofErr w:type="spellStart"/>
      <w:r w:rsidR="008D539E" w:rsidRPr="007C1223">
        <w:rPr>
          <w:rFonts w:cs="B Nazanin"/>
          <w:sz w:val="28"/>
          <w:szCs w:val="28"/>
        </w:rPr>
        <w:t>Svensk</w:t>
      </w:r>
      <w:proofErr w:type="spellEnd"/>
      <w:r w:rsidR="008D539E" w:rsidRPr="007C1223">
        <w:rPr>
          <w:rFonts w:cs="B Nazanin"/>
          <w:sz w:val="28"/>
          <w:szCs w:val="28"/>
        </w:rPr>
        <w:t xml:space="preserve"> Cater</w:t>
      </w:r>
    </w:p>
    <w:p w:rsidR="008D539E" w:rsidRPr="007C1223" w:rsidRDefault="00CE037F" w:rsidP="00B6500F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  <w:r w:rsidR="00B6500F">
        <w:rPr>
          <w:rFonts w:cs="B Nazanin" w:hint="cs"/>
          <w:sz w:val="28"/>
          <w:szCs w:val="28"/>
          <w:rtl/>
        </w:rPr>
        <w:t xml:space="preserve">فرآوری مواد غذایی نیز </w:t>
      </w:r>
      <w:r w:rsidR="008D539E" w:rsidRPr="007C1223">
        <w:rPr>
          <w:rFonts w:cs="B Nazanin" w:hint="cs"/>
          <w:sz w:val="28"/>
          <w:szCs w:val="28"/>
          <w:rtl/>
        </w:rPr>
        <w:t xml:space="preserve">مقصد دیگری برای میوه و سبزیجات تازه </w:t>
      </w:r>
      <w:r w:rsidR="00B6500F">
        <w:rPr>
          <w:rFonts w:cs="B Nazanin" w:hint="cs"/>
          <w:sz w:val="28"/>
          <w:szCs w:val="28"/>
          <w:rtl/>
        </w:rPr>
        <w:t>است</w:t>
      </w:r>
      <w:r w:rsidR="008D539E" w:rsidRPr="007C1223">
        <w:rPr>
          <w:rFonts w:cs="B Nazanin" w:hint="cs"/>
          <w:sz w:val="28"/>
          <w:szCs w:val="28"/>
          <w:rtl/>
        </w:rPr>
        <w:t xml:space="preserve"> که وابسته به واردات است مانند آب میوه های ساخته شده از میوه و سبزیجات تازه . </w:t>
      </w:r>
    </w:p>
    <w:p w:rsidR="008D539E" w:rsidRPr="00CE2003" w:rsidRDefault="008D539E" w:rsidP="008D539E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CE2003">
        <w:rPr>
          <w:rFonts w:cs="B Nazanin" w:hint="cs"/>
          <w:b/>
          <w:bCs/>
          <w:sz w:val="28"/>
          <w:szCs w:val="28"/>
          <w:rtl/>
        </w:rPr>
        <w:t xml:space="preserve">روندها : </w:t>
      </w:r>
    </w:p>
    <w:p w:rsidR="00630FC5" w:rsidRPr="007C1223" w:rsidRDefault="008D539E" w:rsidP="00085E21">
      <w:pPr>
        <w:bidi/>
        <w:jc w:val="both"/>
        <w:rPr>
          <w:rFonts w:cs="B Nazanin"/>
          <w:sz w:val="28"/>
          <w:szCs w:val="28"/>
          <w:rtl/>
        </w:rPr>
      </w:pPr>
      <w:r w:rsidRPr="00CE2003">
        <w:rPr>
          <w:rFonts w:cs="B Nazanin" w:hint="cs"/>
          <w:b/>
          <w:bCs/>
          <w:sz w:val="28"/>
          <w:szCs w:val="28"/>
          <w:rtl/>
        </w:rPr>
        <w:t>تازه ، سالم و علاقه محلی :</w:t>
      </w:r>
      <w:r w:rsidRPr="007C1223">
        <w:rPr>
          <w:rFonts w:cs="B Nazanin" w:hint="cs"/>
          <w:sz w:val="28"/>
          <w:szCs w:val="28"/>
          <w:rtl/>
        </w:rPr>
        <w:t xml:space="preserve">  </w:t>
      </w:r>
      <w:r w:rsidR="00BC19C6" w:rsidRPr="007C1223">
        <w:rPr>
          <w:rFonts w:cs="B Nazanin" w:hint="cs"/>
          <w:sz w:val="28"/>
          <w:szCs w:val="28"/>
          <w:rtl/>
        </w:rPr>
        <w:t>علاقمندی به مصرف محصولات تولید محلی در بخش میوه و سبزیجات ، نبست به محصولات فرآوری شده ، رو به رشد است</w:t>
      </w:r>
      <w:r w:rsidR="00CE2003">
        <w:rPr>
          <w:rFonts w:cs="B Nazanin" w:hint="cs"/>
          <w:sz w:val="28"/>
          <w:szCs w:val="28"/>
          <w:rtl/>
        </w:rPr>
        <w:t>.</w:t>
      </w:r>
      <w:r w:rsidR="00630FC5">
        <w:rPr>
          <w:rFonts w:cs="B Nazanin" w:hint="cs"/>
          <w:sz w:val="28"/>
          <w:szCs w:val="28"/>
          <w:rtl/>
        </w:rPr>
        <w:t xml:space="preserve"> درج خواص مواد غذایی و ویتامین ها و روش های تولید طبیعی و ارگانیک نیز مرسوم است. </w:t>
      </w:r>
    </w:p>
    <w:p w:rsidR="00BC19C6" w:rsidRPr="007C1223" w:rsidRDefault="00BC19C6" w:rsidP="00BC19C6">
      <w:pPr>
        <w:bidi/>
        <w:jc w:val="both"/>
        <w:rPr>
          <w:rFonts w:cs="B Nazanin"/>
          <w:sz w:val="28"/>
          <w:szCs w:val="28"/>
          <w:rtl/>
        </w:rPr>
      </w:pPr>
      <w:r w:rsidRPr="00CE2003">
        <w:rPr>
          <w:rFonts w:cs="B Nazanin" w:hint="cs"/>
          <w:b/>
          <w:bCs/>
          <w:sz w:val="28"/>
          <w:szCs w:val="28"/>
          <w:rtl/>
        </w:rPr>
        <w:t>رشد تجارت آنلاین در بخش مواد غذایی :</w:t>
      </w:r>
      <w:r w:rsidRPr="007C1223">
        <w:rPr>
          <w:rFonts w:cs="B Nazanin" w:hint="cs"/>
          <w:sz w:val="28"/>
          <w:szCs w:val="28"/>
          <w:rtl/>
        </w:rPr>
        <w:t xml:space="preserve">  سوئدی</w:t>
      </w:r>
      <w:r w:rsidR="00CE2003">
        <w:rPr>
          <w:rFonts w:cs="B Nazanin" w:hint="cs"/>
          <w:sz w:val="28"/>
          <w:szCs w:val="28"/>
          <w:rtl/>
        </w:rPr>
        <w:t xml:space="preserve"> ها</w:t>
      </w:r>
      <w:r w:rsidRPr="007C1223">
        <w:rPr>
          <w:rFonts w:cs="B Nazanin" w:hint="cs"/>
          <w:sz w:val="28"/>
          <w:szCs w:val="28"/>
          <w:rtl/>
        </w:rPr>
        <w:t xml:space="preserve"> به سرعت با رشد تجارت الکترونیک سازگار شده و تجارت الکترونیک در بخش مواد غذایی نیز به شدت در حال توسعه است. </w:t>
      </w:r>
    </w:p>
    <w:p w:rsidR="00630FC5" w:rsidRPr="00EA752A" w:rsidRDefault="00EA752A" w:rsidP="00085E21">
      <w:pPr>
        <w:bidi/>
        <w:jc w:val="both"/>
        <w:rPr>
          <w:rFonts w:cs="B Nazanin"/>
          <w:sz w:val="28"/>
          <w:szCs w:val="28"/>
          <w:rtl/>
          <w:lang w:val="sv-SE" w:bidi="fa-IR"/>
        </w:rPr>
      </w:pPr>
      <w:r>
        <w:rPr>
          <w:rFonts w:cs="B Nazanin" w:hint="cs"/>
          <w:sz w:val="28"/>
          <w:szCs w:val="28"/>
          <w:rtl/>
        </w:rPr>
        <w:t xml:space="preserve">برای پیگیری روندها و توسعه بازار ، سایت های مختلفی از جمله </w:t>
      </w:r>
      <w:r>
        <w:rPr>
          <w:rFonts w:cs="B Nazanin"/>
          <w:sz w:val="28"/>
          <w:szCs w:val="28"/>
          <w:lang w:val="sv-SE"/>
        </w:rPr>
        <w:t xml:space="preserve">Freshplaza </w:t>
      </w:r>
      <w:r>
        <w:rPr>
          <w:rFonts w:cs="B Nazanin" w:hint="cs"/>
          <w:sz w:val="28"/>
          <w:szCs w:val="28"/>
          <w:rtl/>
          <w:lang w:val="sv-SE" w:bidi="fa-IR"/>
        </w:rPr>
        <w:t xml:space="preserve"> ، </w:t>
      </w:r>
      <w:r>
        <w:rPr>
          <w:rFonts w:cs="B Nazanin"/>
          <w:sz w:val="28"/>
          <w:szCs w:val="28"/>
          <w:lang w:val="sv-SE" w:bidi="fa-IR"/>
        </w:rPr>
        <w:t xml:space="preserve">freshfruitportal.com </w:t>
      </w:r>
      <w:r>
        <w:rPr>
          <w:rFonts w:cs="B Nazanin" w:hint="cs"/>
          <w:sz w:val="28"/>
          <w:szCs w:val="28"/>
          <w:rtl/>
          <w:lang w:val="sv-SE" w:bidi="fa-IR"/>
        </w:rPr>
        <w:t xml:space="preserve"> و </w:t>
      </w:r>
      <w:r>
        <w:rPr>
          <w:rFonts w:cs="B Nazanin"/>
          <w:sz w:val="28"/>
          <w:szCs w:val="28"/>
          <w:lang w:val="sv-SE" w:bidi="fa-IR"/>
        </w:rPr>
        <w:t xml:space="preserve"> Fruitrop </w:t>
      </w:r>
      <w:r>
        <w:rPr>
          <w:rFonts w:cs="B Nazanin" w:hint="cs"/>
          <w:sz w:val="28"/>
          <w:szCs w:val="28"/>
          <w:rtl/>
          <w:lang w:val="sv-SE" w:bidi="fa-IR"/>
        </w:rPr>
        <w:t xml:space="preserve"> </w:t>
      </w:r>
      <w:r w:rsidR="00085E21">
        <w:rPr>
          <w:rFonts w:cs="B Nazanin" w:hint="cs"/>
          <w:sz w:val="28"/>
          <w:szCs w:val="28"/>
          <w:rtl/>
          <w:lang w:val="sv-SE" w:bidi="fa-IR"/>
        </w:rPr>
        <w:t>اطلاعات خوبی دارند</w:t>
      </w:r>
      <w:r>
        <w:rPr>
          <w:rFonts w:cs="B Nazanin" w:hint="cs"/>
          <w:sz w:val="28"/>
          <w:szCs w:val="28"/>
          <w:rtl/>
          <w:lang w:val="sv-SE" w:bidi="fa-IR"/>
        </w:rPr>
        <w:t xml:space="preserve"> </w:t>
      </w:r>
    </w:p>
    <w:p w:rsidR="00630FC5" w:rsidRPr="00835BAA" w:rsidRDefault="00630FC5" w:rsidP="00835BAA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835BAA">
        <w:rPr>
          <w:rFonts w:cs="B Nazanin" w:hint="cs"/>
          <w:b/>
          <w:bCs/>
          <w:sz w:val="28"/>
          <w:szCs w:val="28"/>
          <w:rtl/>
        </w:rPr>
        <w:t xml:space="preserve">گواهینامه </w:t>
      </w:r>
      <w:r w:rsidR="00835BAA">
        <w:rPr>
          <w:rFonts w:cs="B Nazanin" w:hint="cs"/>
          <w:b/>
          <w:bCs/>
          <w:sz w:val="28"/>
          <w:szCs w:val="28"/>
          <w:rtl/>
        </w:rPr>
        <w:t xml:space="preserve">ها </w:t>
      </w:r>
      <w:r w:rsidRPr="00835BAA">
        <w:rPr>
          <w:rFonts w:cs="B Nazanin" w:hint="cs"/>
          <w:b/>
          <w:bCs/>
          <w:sz w:val="28"/>
          <w:szCs w:val="28"/>
          <w:rtl/>
        </w:rPr>
        <w:t xml:space="preserve"> :</w:t>
      </w:r>
    </w:p>
    <w:p w:rsidR="00630FC5" w:rsidRPr="00835BAA" w:rsidRDefault="00CE037F" w:rsidP="00085E21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  <w:r w:rsidR="00630FC5" w:rsidRPr="00835BAA">
        <w:rPr>
          <w:rFonts w:cs="B Nazanin" w:hint="cs"/>
          <w:sz w:val="28"/>
          <w:szCs w:val="28"/>
          <w:rtl/>
        </w:rPr>
        <w:t xml:space="preserve">واردکننده ، مسوول محصولی است که به بازار سوئد عرضه می کند و </w:t>
      </w:r>
      <w:r w:rsidR="00B62FFB">
        <w:rPr>
          <w:rFonts w:cs="B Nazanin" w:hint="cs"/>
          <w:sz w:val="28"/>
          <w:szCs w:val="28"/>
          <w:rtl/>
        </w:rPr>
        <w:t>به منظور</w:t>
      </w:r>
      <w:r w:rsidR="00630FC5" w:rsidRPr="00835BAA">
        <w:rPr>
          <w:rFonts w:cs="B Nazanin" w:hint="cs"/>
          <w:sz w:val="28"/>
          <w:szCs w:val="28"/>
          <w:rtl/>
        </w:rPr>
        <w:t xml:space="preserve"> رعایت مقررات اتحادیه اروپا ، </w:t>
      </w:r>
      <w:r w:rsidR="00085E21">
        <w:rPr>
          <w:rFonts w:cs="B Nazanin" w:hint="cs"/>
          <w:sz w:val="28"/>
          <w:szCs w:val="28"/>
          <w:rtl/>
        </w:rPr>
        <w:t>نیاز به</w:t>
      </w:r>
      <w:r w:rsidR="00630FC5" w:rsidRPr="00835BAA">
        <w:rPr>
          <w:rFonts w:cs="B Nazanin" w:hint="cs"/>
          <w:sz w:val="28"/>
          <w:szCs w:val="28"/>
          <w:rtl/>
        </w:rPr>
        <w:t xml:space="preserve"> صدور گواهینامه ایمنی مواد غذایی است. امروزه </w:t>
      </w:r>
      <w:r w:rsidR="00630FC5" w:rsidRPr="00835BAA">
        <w:rPr>
          <w:rFonts w:cs="B Nazanin"/>
          <w:sz w:val="28"/>
          <w:szCs w:val="28"/>
        </w:rPr>
        <w:t xml:space="preserve">Global GAP </w:t>
      </w:r>
      <w:r w:rsidR="00630FC5" w:rsidRPr="00835BAA">
        <w:rPr>
          <w:rFonts w:cs="B Nazanin" w:hint="cs"/>
          <w:sz w:val="28"/>
          <w:szCs w:val="28"/>
          <w:rtl/>
        </w:rPr>
        <w:t xml:space="preserve"> به یک </w:t>
      </w:r>
      <w:r w:rsidR="00C4488A" w:rsidRPr="00835BAA">
        <w:rPr>
          <w:rFonts w:cs="B Nazanin" w:hint="cs"/>
          <w:sz w:val="28"/>
          <w:szCs w:val="28"/>
          <w:rtl/>
        </w:rPr>
        <w:t xml:space="preserve">پیش نیاز برای صادرات به سوئد / اروپا در نظر گرفته می شود. </w:t>
      </w:r>
      <w:r w:rsidR="00C4488A" w:rsidRPr="00835BAA">
        <w:rPr>
          <w:rFonts w:cs="B Nazanin"/>
          <w:sz w:val="28"/>
          <w:szCs w:val="28"/>
        </w:rPr>
        <w:t>Global GAP</w:t>
      </w:r>
      <w:r w:rsidR="00C4488A" w:rsidRPr="00835BAA">
        <w:rPr>
          <w:rFonts w:cs="B Nazanin" w:hint="cs"/>
          <w:sz w:val="28"/>
          <w:szCs w:val="28"/>
          <w:rtl/>
        </w:rPr>
        <w:t xml:space="preserve"> شامل ایمنی ، ردیابی مواد غذایی </w:t>
      </w:r>
      <w:proofErr w:type="gramStart"/>
      <w:r w:rsidR="00C4488A" w:rsidRPr="00835BAA">
        <w:rPr>
          <w:rFonts w:cs="B Nazanin" w:hint="cs"/>
          <w:sz w:val="28"/>
          <w:szCs w:val="28"/>
          <w:rtl/>
        </w:rPr>
        <w:t>،  محیط</w:t>
      </w:r>
      <w:proofErr w:type="gramEnd"/>
      <w:r w:rsidR="00C4488A" w:rsidRPr="00835BAA">
        <w:rPr>
          <w:rFonts w:cs="B Nazanin" w:hint="cs"/>
          <w:sz w:val="28"/>
          <w:szCs w:val="28"/>
          <w:rtl/>
        </w:rPr>
        <w:t xml:space="preserve"> زیست ، رفاه اجتماعی و همچنین </w:t>
      </w:r>
      <w:r w:rsidR="00C4488A" w:rsidRPr="00835BAA">
        <w:rPr>
          <w:rFonts w:cs="B Nazanin"/>
          <w:sz w:val="28"/>
          <w:szCs w:val="28"/>
        </w:rPr>
        <w:t>HACCP</w:t>
      </w:r>
      <w:r w:rsidR="00C4488A" w:rsidRPr="00835BAA">
        <w:rPr>
          <w:rFonts w:cs="B Nazanin" w:hint="cs"/>
          <w:sz w:val="28"/>
          <w:szCs w:val="28"/>
          <w:rtl/>
        </w:rPr>
        <w:t xml:space="preserve"> است که از جمله بخشی از قوانین اروپا است. </w:t>
      </w:r>
    </w:p>
    <w:p w:rsidR="00C4488A" w:rsidRPr="00835BAA" w:rsidRDefault="00C4488A" w:rsidP="00085E21">
      <w:pPr>
        <w:bidi/>
        <w:ind w:firstLine="720"/>
        <w:jc w:val="both"/>
        <w:rPr>
          <w:rFonts w:cs="B Nazanin"/>
          <w:sz w:val="28"/>
          <w:szCs w:val="28"/>
          <w:rtl/>
        </w:rPr>
      </w:pPr>
      <w:r w:rsidRPr="00835BAA">
        <w:rPr>
          <w:rFonts w:cs="B Nazanin" w:hint="cs"/>
          <w:sz w:val="28"/>
          <w:szCs w:val="28"/>
          <w:rtl/>
        </w:rPr>
        <w:t xml:space="preserve">به غیر از </w:t>
      </w:r>
      <w:r w:rsidRPr="00835BAA">
        <w:rPr>
          <w:rFonts w:cs="B Nazanin"/>
          <w:sz w:val="28"/>
          <w:szCs w:val="28"/>
        </w:rPr>
        <w:t xml:space="preserve">Global Gap </w:t>
      </w:r>
      <w:r w:rsidRPr="00835BAA">
        <w:rPr>
          <w:rFonts w:cs="B Nazanin" w:hint="cs"/>
          <w:sz w:val="28"/>
          <w:szCs w:val="28"/>
          <w:rtl/>
        </w:rPr>
        <w:t xml:space="preserve"> ، صدور گواهینامه ایمنی مواد غذایی به طور کلی توسط همه وارد کنندگان اروپایی و سوئدی لازم است و اکثرا نیاز به صدور گواهینامه ، مطابق استاندارد ایمنی محصول را دارند که توسط ابتکار جهانی ایمنی مواد غذایی به عنوان مثال </w:t>
      </w:r>
      <w:r w:rsidRPr="00835BAA">
        <w:rPr>
          <w:rFonts w:cs="B Nazanin"/>
          <w:sz w:val="28"/>
          <w:szCs w:val="28"/>
        </w:rPr>
        <w:t xml:space="preserve">BRC </w:t>
      </w:r>
      <w:r w:rsidRPr="00835BAA">
        <w:rPr>
          <w:rFonts w:cs="B Nazanin" w:hint="cs"/>
          <w:sz w:val="28"/>
          <w:szCs w:val="28"/>
          <w:rtl/>
        </w:rPr>
        <w:t xml:space="preserve"> و یا </w:t>
      </w:r>
      <w:r w:rsidRPr="00835BAA">
        <w:rPr>
          <w:rFonts w:cs="B Nazanin"/>
          <w:sz w:val="28"/>
          <w:szCs w:val="28"/>
        </w:rPr>
        <w:t>FSSC22000</w:t>
      </w:r>
      <w:r w:rsidRPr="00835BAA">
        <w:rPr>
          <w:rFonts w:cs="B Nazanin" w:hint="cs"/>
          <w:sz w:val="28"/>
          <w:szCs w:val="28"/>
          <w:rtl/>
        </w:rPr>
        <w:t xml:space="preserve">  تصویب می شود. </w:t>
      </w:r>
    </w:p>
    <w:p w:rsidR="00C4488A" w:rsidRPr="00835BAA" w:rsidRDefault="00C4488A" w:rsidP="00C4488A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835BAA">
        <w:rPr>
          <w:rFonts w:cs="B Nazanin" w:hint="cs"/>
          <w:b/>
          <w:bCs/>
          <w:sz w:val="28"/>
          <w:szCs w:val="28"/>
          <w:rtl/>
        </w:rPr>
        <w:t xml:space="preserve">تقاضا برای محصولات ارگانیک : </w:t>
      </w:r>
    </w:p>
    <w:p w:rsidR="00C4488A" w:rsidRPr="00835BAA" w:rsidRDefault="00CE037F" w:rsidP="003543A4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ab/>
      </w:r>
      <w:r w:rsidR="00C4488A" w:rsidRPr="00835BAA">
        <w:rPr>
          <w:rFonts w:cs="B Nazanin" w:hint="cs"/>
          <w:sz w:val="28"/>
          <w:szCs w:val="28"/>
          <w:rtl/>
        </w:rPr>
        <w:t xml:space="preserve">تقاضا برای محصولات ارگانیک همچنان در حال رشد است . به ترتیب ، میوه ، ماهی ، قهوه و سبزیجات بیشترین سهم  محصولات ارگانیک را در سوئد دارند. </w:t>
      </w:r>
      <w:r w:rsidR="003543A4" w:rsidRPr="00835BAA">
        <w:rPr>
          <w:rFonts w:cs="B Nazanin" w:hint="cs"/>
          <w:sz w:val="28"/>
          <w:szCs w:val="28"/>
          <w:rtl/>
        </w:rPr>
        <w:t>برچسب ارگانیک اتحادیه اروپا و برچسب ارگانیک سوئد (</w:t>
      </w:r>
      <w:r w:rsidR="003543A4" w:rsidRPr="00835BAA">
        <w:rPr>
          <w:rFonts w:cs="B Nazanin"/>
          <w:sz w:val="28"/>
          <w:szCs w:val="28"/>
        </w:rPr>
        <w:t xml:space="preserve">KRAV </w:t>
      </w:r>
      <w:r w:rsidR="003543A4" w:rsidRPr="00835BAA">
        <w:rPr>
          <w:rFonts w:cs="B Nazanin" w:hint="cs"/>
          <w:sz w:val="28"/>
          <w:szCs w:val="28"/>
          <w:rtl/>
        </w:rPr>
        <w:t xml:space="preserve"> ) ، دو برچسب ارگانیک در بازار سوئدند. در عین حال برچسب </w:t>
      </w:r>
      <w:r w:rsidR="003543A4" w:rsidRPr="00835BAA">
        <w:rPr>
          <w:rFonts w:cs="B Nazanin"/>
          <w:sz w:val="28"/>
          <w:szCs w:val="28"/>
        </w:rPr>
        <w:t>KRAV</w:t>
      </w:r>
      <w:r w:rsidR="003543A4" w:rsidRPr="00835BAA">
        <w:rPr>
          <w:rFonts w:cs="B Nazanin" w:hint="cs"/>
          <w:sz w:val="28"/>
          <w:szCs w:val="28"/>
          <w:rtl/>
        </w:rPr>
        <w:t xml:space="preserve">  قدیمی تر و در سوئد شناخته شده تر است و از نظر مصرف کننده سوئدی ، ارزش افزوده دارد. </w:t>
      </w:r>
    </w:p>
    <w:p w:rsidR="00EA752A" w:rsidRPr="00835BAA" w:rsidRDefault="00EA752A" w:rsidP="00EA752A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085E21">
        <w:rPr>
          <w:rFonts w:cs="B Nazanin" w:hint="cs"/>
          <w:b/>
          <w:bCs/>
          <w:sz w:val="32"/>
          <w:szCs w:val="32"/>
          <w:rtl/>
        </w:rPr>
        <w:t xml:space="preserve">پیدا کردن و حفظ یک شریک تجاری </w:t>
      </w:r>
      <w:r w:rsidRPr="00835BAA">
        <w:rPr>
          <w:rFonts w:cs="B Nazanin" w:hint="cs"/>
          <w:b/>
          <w:bCs/>
          <w:sz w:val="28"/>
          <w:szCs w:val="28"/>
          <w:rtl/>
        </w:rPr>
        <w:t>:</w:t>
      </w:r>
    </w:p>
    <w:p w:rsidR="00EA752A" w:rsidRPr="00835BAA" w:rsidRDefault="00EA752A" w:rsidP="00EA752A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835BAA">
        <w:rPr>
          <w:rFonts w:cs="B Nazanin" w:hint="cs"/>
          <w:b/>
          <w:bCs/>
          <w:sz w:val="28"/>
          <w:szCs w:val="28"/>
          <w:rtl/>
        </w:rPr>
        <w:t>- کانا</w:t>
      </w:r>
      <w:r w:rsidR="00835BAA">
        <w:rPr>
          <w:rFonts w:cs="B Nazanin" w:hint="cs"/>
          <w:b/>
          <w:bCs/>
          <w:sz w:val="28"/>
          <w:szCs w:val="28"/>
          <w:rtl/>
        </w:rPr>
        <w:t xml:space="preserve">ل </w:t>
      </w:r>
      <w:r w:rsidRPr="00835BAA">
        <w:rPr>
          <w:rFonts w:cs="B Nazanin" w:hint="cs"/>
          <w:b/>
          <w:bCs/>
          <w:sz w:val="28"/>
          <w:szCs w:val="28"/>
          <w:rtl/>
        </w:rPr>
        <w:t xml:space="preserve">های توزیع : </w:t>
      </w:r>
    </w:p>
    <w:p w:rsidR="00EA752A" w:rsidRDefault="00CE037F" w:rsidP="00A30CD1">
      <w:p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ab/>
      </w:r>
      <w:r w:rsidR="00EA752A" w:rsidRPr="00835BAA">
        <w:rPr>
          <w:rFonts w:cs="B Nazanin" w:hint="cs"/>
          <w:sz w:val="28"/>
          <w:szCs w:val="28"/>
          <w:rtl/>
        </w:rPr>
        <w:t>بسیاری از میوه ها و سبزیجات تازه ار طریق بندر هلسینگبورگ در جنوب سوئد وارد بازار سوئد می شود. در اینجا می توان بزرگترین وارد کننده ها از جمله رهبر بازار نوردیک یعنی</w:t>
      </w:r>
      <w:r w:rsidR="00EA752A" w:rsidRPr="00835BAA">
        <w:rPr>
          <w:rFonts w:cs="B Nazanin"/>
          <w:sz w:val="28"/>
          <w:szCs w:val="28"/>
        </w:rPr>
        <w:t xml:space="preserve">Total Produce Nordic </w:t>
      </w:r>
      <w:r w:rsidR="00EA752A" w:rsidRPr="00835BAA">
        <w:rPr>
          <w:rFonts w:cs="B Nazanin" w:hint="cs"/>
          <w:sz w:val="28"/>
          <w:szCs w:val="28"/>
          <w:rtl/>
        </w:rPr>
        <w:t xml:space="preserve"> </w:t>
      </w:r>
      <w:r w:rsidR="00A30CD1">
        <w:rPr>
          <w:rFonts w:cs="B Nazanin"/>
          <w:sz w:val="28"/>
          <w:szCs w:val="28"/>
        </w:rPr>
        <w:t xml:space="preserve">  </w:t>
      </w:r>
      <w:r w:rsidR="00EA752A" w:rsidRPr="00835BAA">
        <w:rPr>
          <w:rFonts w:cs="B Nazanin" w:hint="cs"/>
          <w:sz w:val="28"/>
          <w:szCs w:val="28"/>
          <w:rtl/>
        </w:rPr>
        <w:t xml:space="preserve">را پیدا کرد که </w:t>
      </w:r>
      <w:r w:rsidR="00835BAA">
        <w:rPr>
          <w:rFonts w:cs="B Nazanin" w:hint="cs"/>
          <w:sz w:val="28"/>
          <w:szCs w:val="28"/>
          <w:rtl/>
        </w:rPr>
        <w:t xml:space="preserve">خود </w:t>
      </w:r>
      <w:r w:rsidR="00EA752A" w:rsidRPr="00835BAA">
        <w:rPr>
          <w:rFonts w:cs="B Nazanin" w:hint="cs"/>
          <w:sz w:val="28"/>
          <w:szCs w:val="28"/>
          <w:rtl/>
        </w:rPr>
        <w:t xml:space="preserve">صاحب بازیگر بزرگ دیگری به نام  </w:t>
      </w:r>
      <w:r w:rsidR="00EA752A" w:rsidRPr="00835BAA">
        <w:rPr>
          <w:rFonts w:cs="B Nazanin"/>
          <w:sz w:val="28"/>
          <w:szCs w:val="28"/>
        </w:rPr>
        <w:t>Saba Fruit</w:t>
      </w:r>
      <w:r w:rsidR="00EA752A" w:rsidRPr="00835BAA">
        <w:rPr>
          <w:rFonts w:cs="B Nazanin" w:hint="cs"/>
          <w:sz w:val="28"/>
          <w:szCs w:val="28"/>
          <w:rtl/>
        </w:rPr>
        <w:t xml:space="preserve"> نیز است . </w:t>
      </w:r>
      <w:r w:rsidR="00AD70DA" w:rsidRPr="00835BAA">
        <w:rPr>
          <w:rFonts w:cs="B Nazanin" w:hint="cs"/>
          <w:sz w:val="28"/>
          <w:szCs w:val="28"/>
          <w:rtl/>
        </w:rPr>
        <w:t xml:space="preserve">شرکت </w:t>
      </w:r>
      <w:r w:rsidR="00AD70DA" w:rsidRPr="00835BAA">
        <w:rPr>
          <w:rFonts w:cs="B Nazanin"/>
          <w:sz w:val="28"/>
          <w:szCs w:val="28"/>
        </w:rPr>
        <w:t xml:space="preserve">ICA </w:t>
      </w:r>
      <w:proofErr w:type="spellStart"/>
      <w:r w:rsidR="00AD70DA" w:rsidRPr="00835BAA">
        <w:rPr>
          <w:rFonts w:cs="B Nazanin"/>
          <w:sz w:val="28"/>
          <w:szCs w:val="28"/>
        </w:rPr>
        <w:t>Frukt</w:t>
      </w:r>
      <w:proofErr w:type="spellEnd"/>
      <w:r w:rsidR="00AD70DA" w:rsidRPr="00835BAA">
        <w:rPr>
          <w:rFonts w:cs="B Nazanin"/>
          <w:sz w:val="28"/>
          <w:szCs w:val="28"/>
        </w:rPr>
        <w:t xml:space="preserve"> &amp; </w:t>
      </w:r>
      <w:proofErr w:type="spellStart"/>
      <w:r w:rsidR="00AD70DA" w:rsidRPr="00835BAA">
        <w:rPr>
          <w:rFonts w:cs="B Nazanin"/>
          <w:sz w:val="28"/>
          <w:szCs w:val="28"/>
        </w:rPr>
        <w:t>Grönt</w:t>
      </w:r>
      <w:proofErr w:type="spellEnd"/>
      <w:r w:rsidR="00AD70DA" w:rsidRPr="00835BAA">
        <w:rPr>
          <w:rFonts w:cs="B Nazanin" w:hint="cs"/>
          <w:sz w:val="28"/>
          <w:szCs w:val="28"/>
          <w:rtl/>
        </w:rPr>
        <w:t xml:space="preserve"> نیز به عنوان یکی دیگر از توزیع کنندگان اصلی در همین بندر مستقر است</w:t>
      </w:r>
      <w:r w:rsidR="00835BAA">
        <w:rPr>
          <w:rFonts w:cs="B Nazanin" w:hint="cs"/>
          <w:sz w:val="28"/>
          <w:szCs w:val="28"/>
          <w:rtl/>
        </w:rPr>
        <w:t xml:space="preserve"> و منابع خود را دارد</w:t>
      </w:r>
      <w:r w:rsidR="00AD70DA" w:rsidRPr="00835BAA">
        <w:rPr>
          <w:rFonts w:cs="B Nazanin" w:hint="cs"/>
          <w:sz w:val="28"/>
          <w:szCs w:val="28"/>
          <w:rtl/>
        </w:rPr>
        <w:t>. این بازیگران به عنوان وارد کننده و توزیع کننده عمل می کنند و</w:t>
      </w:r>
      <w:r w:rsidR="00835BAA">
        <w:rPr>
          <w:rFonts w:cs="B Nazanin" w:hint="cs"/>
          <w:sz w:val="28"/>
          <w:szCs w:val="28"/>
          <w:rtl/>
        </w:rPr>
        <w:t xml:space="preserve"> البته</w:t>
      </w:r>
      <w:r w:rsidR="00AD70DA" w:rsidRPr="00835BAA">
        <w:rPr>
          <w:rFonts w:cs="B Nazanin" w:hint="cs"/>
          <w:sz w:val="28"/>
          <w:szCs w:val="28"/>
          <w:rtl/>
        </w:rPr>
        <w:t xml:space="preserve"> فعال</w:t>
      </w:r>
      <w:r w:rsidR="00835BAA">
        <w:rPr>
          <w:rFonts w:cs="B Nazanin" w:hint="cs"/>
          <w:sz w:val="28"/>
          <w:szCs w:val="28"/>
          <w:rtl/>
        </w:rPr>
        <w:t>یت</w:t>
      </w:r>
      <w:r w:rsidR="00AD70DA" w:rsidRPr="00835BAA">
        <w:rPr>
          <w:rFonts w:cs="B Nazanin" w:hint="cs"/>
          <w:sz w:val="28"/>
          <w:szCs w:val="28"/>
          <w:rtl/>
        </w:rPr>
        <w:t xml:space="preserve"> آنها صرفا محدود به نوردیک نیست. </w:t>
      </w:r>
      <w:r w:rsidR="00A30CD1">
        <w:rPr>
          <w:rFonts w:cs="B Nazanin" w:hint="cs"/>
          <w:sz w:val="28"/>
          <w:szCs w:val="28"/>
          <w:rtl/>
        </w:rPr>
        <w:t>آدرس این سه</w:t>
      </w:r>
      <w:r w:rsidR="00B62FFB">
        <w:rPr>
          <w:rFonts w:cs="B Nazanin" w:hint="cs"/>
          <w:sz w:val="28"/>
          <w:szCs w:val="28"/>
          <w:rtl/>
        </w:rPr>
        <w:t xml:space="preserve"> شرکت</w:t>
      </w:r>
      <w:r w:rsidR="00A30CD1">
        <w:rPr>
          <w:rFonts w:cs="B Nazanin" w:hint="cs"/>
          <w:sz w:val="28"/>
          <w:szCs w:val="28"/>
          <w:rtl/>
        </w:rPr>
        <w:t xml:space="preserve"> </w:t>
      </w:r>
      <w:r w:rsidR="00DE64B1">
        <w:rPr>
          <w:rFonts w:cs="B Nazanin" w:hint="cs"/>
          <w:sz w:val="28"/>
          <w:szCs w:val="28"/>
          <w:rtl/>
        </w:rPr>
        <w:t>به همراه چند شرکت دیگر فعال در این حوزه به شرح زیر ارایه می گردد:</w:t>
      </w:r>
      <w:r w:rsidR="00A30CD1">
        <w:rPr>
          <w:rFonts w:cs="B Nazanin" w:hint="cs"/>
          <w:sz w:val="28"/>
          <w:szCs w:val="28"/>
          <w:rtl/>
        </w:rPr>
        <w:t xml:space="preserve"> </w:t>
      </w:r>
    </w:p>
    <w:p w:rsidR="00A30CD1" w:rsidRDefault="00A30CD1" w:rsidP="00DE64B1">
      <w:pPr>
        <w:bidi/>
        <w:jc w:val="both"/>
        <w:rPr>
          <w:rFonts w:cs="B Nazanin"/>
          <w:sz w:val="28"/>
          <w:szCs w:val="28"/>
        </w:rPr>
      </w:pPr>
      <w:r>
        <w:rPr>
          <w:rFonts w:cs="Times New Roman" w:hint="cs"/>
          <w:sz w:val="28"/>
          <w:szCs w:val="28"/>
          <w:rtl/>
          <w:lang w:bidi="fa-IR"/>
        </w:rPr>
        <w:t>-</w:t>
      </w:r>
      <w:r w:rsidRPr="00A30CD1">
        <w:rPr>
          <w:rFonts w:cs="B Nazanin"/>
          <w:sz w:val="28"/>
          <w:szCs w:val="28"/>
        </w:rPr>
        <w:t xml:space="preserve"> </w:t>
      </w:r>
      <w:r w:rsidRPr="00835BAA">
        <w:rPr>
          <w:rFonts w:cs="B Nazanin"/>
          <w:sz w:val="28"/>
          <w:szCs w:val="28"/>
        </w:rPr>
        <w:t xml:space="preserve">Total Produce Nordic </w:t>
      </w:r>
      <w:r w:rsidRPr="00835BAA">
        <w:rPr>
          <w:rFonts w:cs="B Nazanin" w:hint="cs"/>
          <w:sz w:val="28"/>
          <w:szCs w:val="28"/>
          <w:rtl/>
        </w:rPr>
        <w:t xml:space="preserve"> </w:t>
      </w:r>
      <w:r w:rsidR="00DE64B1">
        <w:rPr>
          <w:rFonts w:cs="B Nazanin" w:hint="cs"/>
          <w:sz w:val="28"/>
          <w:szCs w:val="28"/>
          <w:rtl/>
        </w:rPr>
        <w:t xml:space="preserve"> -  </w:t>
      </w:r>
      <w:r w:rsidR="00EA58E9">
        <w:fldChar w:fldCharType="begin"/>
      </w:r>
      <w:r w:rsidR="00DE64B1">
        <w:instrText xml:space="preserve"> HYPERLINK "https://totalproducenordic.com/?lang=en" </w:instrText>
      </w:r>
      <w:r w:rsidR="00EA58E9">
        <w:fldChar w:fldCharType="separate"/>
      </w:r>
      <w:r w:rsidR="00DE64B1">
        <w:rPr>
          <w:rStyle w:val="Hyperlink"/>
        </w:rPr>
        <w:t>https://totalproducenordic.com</w:t>
      </w:r>
      <w:r w:rsidR="00EA58E9">
        <w:fldChar w:fldCharType="end"/>
      </w:r>
      <w:r>
        <w:rPr>
          <w:rFonts w:cs="B Nazanin"/>
          <w:sz w:val="28"/>
          <w:szCs w:val="28"/>
        </w:rPr>
        <w:t xml:space="preserve">  </w:t>
      </w:r>
    </w:p>
    <w:p w:rsidR="00DE64B1" w:rsidRDefault="00DE64B1" w:rsidP="00DE64B1">
      <w:pPr>
        <w:bidi/>
        <w:jc w:val="both"/>
        <w:rPr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Pr="00835BAA">
        <w:rPr>
          <w:rFonts w:cs="B Nazanin"/>
          <w:sz w:val="28"/>
          <w:szCs w:val="28"/>
        </w:rPr>
        <w:t>Saba Fruit</w:t>
      </w:r>
      <w:r>
        <w:rPr>
          <w:rFonts w:cs="B Nazanin" w:hint="cs"/>
          <w:sz w:val="28"/>
          <w:szCs w:val="28"/>
          <w:rtl/>
        </w:rPr>
        <w:t xml:space="preserve">-  </w:t>
      </w:r>
      <w:r w:rsidR="00EA58E9">
        <w:fldChar w:fldCharType="begin"/>
      </w:r>
      <w:r>
        <w:instrText xml:space="preserve"> HYPERLINK "https://www.sabafruit.se/en/" </w:instrText>
      </w:r>
      <w:r w:rsidR="00EA58E9">
        <w:fldChar w:fldCharType="separate"/>
      </w:r>
      <w:r>
        <w:rPr>
          <w:rStyle w:val="Hyperlink"/>
        </w:rPr>
        <w:t>https://www.sabafruit.se/en/</w:t>
      </w:r>
      <w:r w:rsidR="00EA58E9">
        <w:fldChar w:fldCharType="end"/>
      </w:r>
    </w:p>
    <w:p w:rsidR="00DE64B1" w:rsidRDefault="00DE64B1" w:rsidP="00DE64B1">
      <w:pPr>
        <w:bidi/>
        <w:jc w:val="both"/>
        <w:rPr>
          <w:rtl/>
        </w:rPr>
      </w:pPr>
      <w:r>
        <w:rPr>
          <w:rFonts w:hint="cs"/>
          <w:rtl/>
          <w:lang w:bidi="fa-IR"/>
        </w:rPr>
        <w:t xml:space="preserve">- </w:t>
      </w:r>
      <w:r w:rsidRPr="00DE64B1">
        <w:rPr>
          <w:rFonts w:cs="B Nazanin"/>
          <w:sz w:val="28"/>
          <w:szCs w:val="28"/>
          <w:lang w:val="sv-SE"/>
        </w:rPr>
        <w:t>ICA Frukt &amp; Grönt</w:t>
      </w:r>
      <w:r>
        <w:rPr>
          <w:rFonts w:cs="B Nazanin" w:hint="cs"/>
          <w:sz w:val="28"/>
          <w:szCs w:val="28"/>
          <w:rtl/>
        </w:rPr>
        <w:t xml:space="preserve">- </w:t>
      </w:r>
      <w:r w:rsidR="00EA58E9">
        <w:fldChar w:fldCharType="begin"/>
      </w:r>
      <w:r w:rsidRPr="00DE64B1">
        <w:rPr>
          <w:lang w:val="sv-SE"/>
        </w:rPr>
        <w:instrText xml:space="preserve"> HYPERLINK "https://www.ica.se/icas-egna-varor/produkter/ica-frukt-och-gront-/" </w:instrText>
      </w:r>
      <w:r w:rsidR="00EA58E9">
        <w:fldChar w:fldCharType="separate"/>
      </w:r>
      <w:r w:rsidRPr="00DE64B1">
        <w:rPr>
          <w:rStyle w:val="Hyperlink"/>
          <w:lang w:val="sv-SE"/>
        </w:rPr>
        <w:t>https://www.ica.se</w:t>
      </w:r>
      <w:r w:rsidR="00EA58E9">
        <w:fldChar w:fldCharType="end"/>
      </w:r>
    </w:p>
    <w:p w:rsidR="00DE64B1" w:rsidRDefault="00DE64B1" w:rsidP="00DE64B1">
      <w:pPr>
        <w:bidi/>
        <w:jc w:val="both"/>
        <w:rPr>
          <w:rtl/>
        </w:rPr>
      </w:pPr>
      <w:r>
        <w:rPr>
          <w:rFonts w:hint="cs"/>
          <w:rtl/>
        </w:rPr>
        <w:t xml:space="preserve">- </w:t>
      </w:r>
      <w:r w:rsidRPr="00DE64B1">
        <w:rPr>
          <w:rFonts w:cs="B Nazanin"/>
          <w:sz w:val="28"/>
          <w:szCs w:val="28"/>
          <w:lang w:val="sv-SE"/>
        </w:rPr>
        <w:t>Hedenbys</w:t>
      </w:r>
      <w:r>
        <w:rPr>
          <w:rFonts w:ascii="Helvetica" w:hAnsi="Helvetica" w:hint="cs"/>
          <w:color w:val="333333"/>
          <w:sz w:val="16"/>
          <w:szCs w:val="16"/>
          <w:shd w:val="clear" w:color="auto" w:fill="FFFFFF"/>
          <w:rtl/>
        </w:rPr>
        <w:t xml:space="preserve">-   </w:t>
      </w:r>
      <w:r w:rsidR="00EA58E9">
        <w:fldChar w:fldCharType="begin"/>
      </w:r>
      <w:r w:rsidRPr="00DE64B1">
        <w:rPr>
          <w:lang w:val="sv-SE"/>
        </w:rPr>
        <w:instrText xml:space="preserve"> HYPERLINK "https://hedenbys.se/en/about-us/" </w:instrText>
      </w:r>
      <w:r w:rsidR="00EA58E9">
        <w:fldChar w:fldCharType="separate"/>
      </w:r>
      <w:r w:rsidRPr="00DE64B1">
        <w:rPr>
          <w:rStyle w:val="Hyperlink"/>
          <w:lang w:val="sv-SE"/>
        </w:rPr>
        <w:t>https://hedenbys.se/en</w:t>
      </w:r>
      <w:r w:rsidR="00EA58E9">
        <w:fldChar w:fldCharType="end"/>
      </w:r>
    </w:p>
    <w:p w:rsidR="00DE64B1" w:rsidRDefault="00DE64B1" w:rsidP="00DE64B1">
      <w:pPr>
        <w:bidi/>
        <w:jc w:val="both"/>
        <w:rPr>
          <w:rtl/>
        </w:rPr>
      </w:pPr>
      <w:r>
        <w:rPr>
          <w:rFonts w:hint="cs"/>
          <w:rtl/>
        </w:rPr>
        <w:t xml:space="preserve">-  </w:t>
      </w:r>
      <w:r w:rsidRPr="00DE64B1">
        <w:rPr>
          <w:rFonts w:cs="B Nazanin"/>
          <w:sz w:val="28"/>
          <w:szCs w:val="28"/>
          <w:lang w:val="sv-SE"/>
        </w:rPr>
        <w:t>Gastro Food</w:t>
      </w:r>
      <w:r w:rsidRPr="00DE64B1">
        <w:t xml:space="preserve"> </w:t>
      </w:r>
      <w:r>
        <w:rPr>
          <w:rFonts w:hint="cs"/>
          <w:rtl/>
          <w:lang w:bidi="fa-IR"/>
        </w:rPr>
        <w:t xml:space="preserve"> - </w:t>
      </w:r>
      <w:r w:rsidR="00EA58E9">
        <w:fldChar w:fldCharType="begin"/>
      </w:r>
      <w:r>
        <w:instrText xml:space="preserve"> HYPERLINK "http://www.gastrofood.se/en/sortiment/fruit-vegetables/" </w:instrText>
      </w:r>
      <w:r w:rsidR="00EA58E9">
        <w:fldChar w:fldCharType="separate"/>
      </w:r>
      <w:r>
        <w:rPr>
          <w:rStyle w:val="Hyperlink"/>
        </w:rPr>
        <w:t>http://www.gastrofood.se/en/sortiment/fruit-vegetables/</w:t>
      </w:r>
      <w:r w:rsidR="00EA58E9">
        <w:fldChar w:fldCharType="end"/>
      </w:r>
    </w:p>
    <w:p w:rsidR="00DE64B1" w:rsidRDefault="00DE64B1" w:rsidP="00DE64B1">
      <w:pPr>
        <w:bidi/>
        <w:jc w:val="both"/>
        <w:rPr>
          <w:rtl/>
        </w:rPr>
      </w:pPr>
      <w:r>
        <w:rPr>
          <w:rFonts w:hint="cs"/>
          <w:rtl/>
        </w:rPr>
        <w:t xml:space="preserve">- </w:t>
      </w:r>
      <w:r w:rsidRPr="00DE64B1">
        <w:rPr>
          <w:rFonts w:cs="B Nazanin"/>
          <w:sz w:val="28"/>
          <w:szCs w:val="28"/>
          <w:lang w:val="sv-SE"/>
        </w:rPr>
        <w:t xml:space="preserve">Fruit Connect </w:t>
      </w:r>
      <w:r w:rsidRPr="00DE64B1">
        <w:rPr>
          <w:rFonts w:cs="B Nazanin" w:hint="cs"/>
          <w:sz w:val="28"/>
          <w:szCs w:val="28"/>
          <w:rtl/>
          <w:lang w:val="sv-SE"/>
        </w:rPr>
        <w:t xml:space="preserve"> </w:t>
      </w:r>
      <w:r>
        <w:rPr>
          <w:rFonts w:hint="cs"/>
          <w:rtl/>
          <w:lang w:bidi="fa-IR"/>
        </w:rPr>
        <w:t xml:space="preserve">- </w:t>
      </w:r>
      <w:r w:rsidR="00EA58E9">
        <w:fldChar w:fldCharType="begin"/>
      </w:r>
      <w:r>
        <w:instrText xml:space="preserve"> HYPERLINK "https://fruitconnect.se/" </w:instrText>
      </w:r>
      <w:r w:rsidR="00EA58E9">
        <w:fldChar w:fldCharType="separate"/>
      </w:r>
      <w:r>
        <w:rPr>
          <w:rStyle w:val="Hyperlink"/>
        </w:rPr>
        <w:t>https://fruitconnect.se/</w:t>
      </w:r>
      <w:r w:rsidR="00EA58E9">
        <w:fldChar w:fldCharType="end"/>
      </w:r>
    </w:p>
    <w:p w:rsidR="00AD70DA" w:rsidRPr="00835BAA" w:rsidRDefault="00CE037F" w:rsidP="00B62FFB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  <w:r w:rsidR="00B62FFB">
        <w:rPr>
          <w:rFonts w:cs="B Nazanin" w:hint="cs"/>
          <w:sz w:val="28"/>
          <w:szCs w:val="28"/>
          <w:rtl/>
        </w:rPr>
        <w:t xml:space="preserve">میوه و سبزیجات </w:t>
      </w:r>
      <w:r w:rsidR="00835BAA">
        <w:rPr>
          <w:rFonts w:cs="B Nazanin" w:hint="cs"/>
          <w:sz w:val="28"/>
          <w:szCs w:val="28"/>
          <w:rtl/>
        </w:rPr>
        <w:t>از تولید</w:t>
      </w:r>
      <w:r w:rsidR="00B62FFB">
        <w:rPr>
          <w:rFonts w:cs="B Nazanin" w:hint="cs"/>
          <w:sz w:val="28"/>
          <w:szCs w:val="28"/>
          <w:rtl/>
        </w:rPr>
        <w:t xml:space="preserve"> تا خرده فروشی </w:t>
      </w:r>
      <w:r w:rsidR="00AD70DA" w:rsidRPr="00835BAA">
        <w:rPr>
          <w:rFonts w:cs="B Nazanin" w:hint="cs"/>
          <w:sz w:val="28"/>
          <w:szCs w:val="28"/>
          <w:rtl/>
        </w:rPr>
        <w:t>، زمانی را در تراتزیت می گذارند تا شسته و بسته بندی شون</w:t>
      </w:r>
      <w:r w:rsidR="00835BAA">
        <w:rPr>
          <w:rFonts w:cs="B Nazanin" w:hint="cs"/>
          <w:sz w:val="28"/>
          <w:szCs w:val="28"/>
          <w:rtl/>
        </w:rPr>
        <w:t>د تا متعاقبا برای حمل آماده گردند</w:t>
      </w:r>
      <w:r w:rsidR="00AD70DA" w:rsidRPr="00835BAA">
        <w:rPr>
          <w:rFonts w:cs="B Nazanin" w:hint="cs"/>
          <w:sz w:val="28"/>
          <w:szCs w:val="28"/>
          <w:rtl/>
        </w:rPr>
        <w:t xml:space="preserve">. با ورود به اروپا ، ، ممکن است وارد کننده ، در برخی موارد محصولات خود را مجددا بسته بندی کند تا به به دست خرده فروشان و بازار خدمات مواد غذایی برساند.  بندر روتردام هلند دروازه اروپا برای میوه و سبزیجات تازه است. سایر وارد کنندگان مهم اروپایی ، انگلیس و بلژیک هستند. </w:t>
      </w:r>
    </w:p>
    <w:p w:rsidR="00AD70DA" w:rsidRPr="00835BAA" w:rsidRDefault="00AD70DA" w:rsidP="00B62FFB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835BAA">
        <w:rPr>
          <w:rFonts w:cs="B Nazanin" w:hint="cs"/>
          <w:b/>
          <w:bCs/>
          <w:sz w:val="28"/>
          <w:szCs w:val="28"/>
          <w:rtl/>
        </w:rPr>
        <w:lastRenderedPageBreak/>
        <w:t xml:space="preserve">نمایشگاه تجاری : </w:t>
      </w:r>
    </w:p>
    <w:p w:rsidR="00AD70DA" w:rsidRPr="00835BAA" w:rsidRDefault="00CE037F" w:rsidP="00AD70DA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  <w:r w:rsidR="00AD70DA" w:rsidRPr="00835BAA">
        <w:rPr>
          <w:rFonts w:cs="B Nazanin" w:hint="cs"/>
          <w:sz w:val="28"/>
          <w:szCs w:val="28"/>
          <w:rtl/>
        </w:rPr>
        <w:t>نمایشگاههای تجاری نقش مهمی را برای پیدا کردن خریدار در سوئد و اروپا ایفا، می کن</w:t>
      </w:r>
      <w:r w:rsidR="00892B57">
        <w:rPr>
          <w:rFonts w:cs="B Nazanin" w:hint="cs"/>
          <w:sz w:val="28"/>
          <w:szCs w:val="28"/>
          <w:rtl/>
        </w:rPr>
        <w:t>ن</w:t>
      </w:r>
      <w:r w:rsidR="00AD70DA" w:rsidRPr="00835BAA">
        <w:rPr>
          <w:rFonts w:cs="B Nazanin" w:hint="cs"/>
          <w:sz w:val="28"/>
          <w:szCs w:val="28"/>
          <w:rtl/>
        </w:rPr>
        <w:t xml:space="preserve">د. برای میوه و سبزیجات تازه نمایشگاه </w:t>
      </w:r>
      <w:r w:rsidR="00AD70DA" w:rsidRPr="00835BAA">
        <w:rPr>
          <w:rFonts w:cs="B Nazanin"/>
          <w:sz w:val="28"/>
          <w:szCs w:val="28"/>
        </w:rPr>
        <w:t xml:space="preserve">Fruit </w:t>
      </w:r>
      <w:proofErr w:type="spellStart"/>
      <w:r w:rsidR="00AD70DA" w:rsidRPr="00835BAA">
        <w:rPr>
          <w:rFonts w:cs="B Nazanin"/>
          <w:sz w:val="28"/>
          <w:szCs w:val="28"/>
        </w:rPr>
        <w:t>Logistica</w:t>
      </w:r>
      <w:proofErr w:type="spellEnd"/>
      <w:r w:rsidR="00AD70DA" w:rsidRPr="00835BAA">
        <w:rPr>
          <w:rFonts w:cs="B Nazanin" w:hint="cs"/>
          <w:sz w:val="28"/>
          <w:szCs w:val="28"/>
          <w:rtl/>
        </w:rPr>
        <w:t xml:space="preserve"> ( در ماه فوریه ) در برلین آلمان اهمیت زیادی دارد. در خصوص غذاهای ارگانیک نیز نمایشگاه </w:t>
      </w:r>
      <w:proofErr w:type="spellStart"/>
      <w:r w:rsidR="00AD70DA" w:rsidRPr="00835BAA">
        <w:rPr>
          <w:rFonts w:cs="B Nazanin"/>
          <w:sz w:val="28"/>
          <w:szCs w:val="28"/>
        </w:rPr>
        <w:t>Biofach</w:t>
      </w:r>
      <w:proofErr w:type="spellEnd"/>
      <w:r w:rsidR="00BA7D09">
        <w:rPr>
          <w:rFonts w:cs="B Nazanin" w:hint="cs"/>
          <w:sz w:val="28"/>
          <w:szCs w:val="28"/>
          <w:rtl/>
        </w:rPr>
        <w:t xml:space="preserve"> د</w:t>
      </w:r>
      <w:r w:rsidR="00AD70DA" w:rsidRPr="00835BAA">
        <w:rPr>
          <w:rFonts w:cs="B Nazanin" w:hint="cs"/>
          <w:sz w:val="28"/>
          <w:szCs w:val="28"/>
          <w:rtl/>
        </w:rPr>
        <w:t xml:space="preserve">ر نورنبرگ آلمان با اهمیت است. </w:t>
      </w:r>
    </w:p>
    <w:p w:rsidR="00EA752A" w:rsidRPr="00835BAA" w:rsidRDefault="00CE037F" w:rsidP="004C5E4E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  <w:r w:rsidR="004C5E4E" w:rsidRPr="00835BAA">
        <w:rPr>
          <w:rFonts w:cs="B Nazanin" w:hint="cs"/>
          <w:sz w:val="28"/>
          <w:szCs w:val="28"/>
          <w:rtl/>
        </w:rPr>
        <w:t xml:space="preserve">در عین حال می توان خارج از نمایشگاههای تجاری نیز مستقیما با خرده فروشان بزرگتر و یا از طریق وب سایت هایشان مانند </w:t>
      </w:r>
      <w:r w:rsidR="004C5E4E" w:rsidRPr="00835BAA">
        <w:rPr>
          <w:rFonts w:cs="B Nazanin"/>
          <w:sz w:val="28"/>
          <w:szCs w:val="28"/>
        </w:rPr>
        <w:t xml:space="preserve">Axfood </w:t>
      </w:r>
      <w:r w:rsidR="004C5E4E" w:rsidRPr="00835BAA">
        <w:rPr>
          <w:rFonts w:cs="B Nazanin" w:hint="cs"/>
          <w:sz w:val="28"/>
          <w:szCs w:val="28"/>
          <w:rtl/>
        </w:rPr>
        <w:t xml:space="preserve">  و یا </w:t>
      </w:r>
      <w:r w:rsidR="004C5E4E" w:rsidRPr="00835BAA">
        <w:rPr>
          <w:rFonts w:cs="B Nazanin"/>
          <w:sz w:val="28"/>
          <w:szCs w:val="28"/>
        </w:rPr>
        <w:t>ICA</w:t>
      </w:r>
      <w:r w:rsidR="004C5E4E" w:rsidRPr="00835BAA">
        <w:rPr>
          <w:rFonts w:cs="B Nazanin" w:hint="cs"/>
          <w:sz w:val="28"/>
          <w:szCs w:val="28"/>
          <w:rtl/>
        </w:rPr>
        <w:t xml:space="preserve">  تماس برقرار کرد. </w:t>
      </w:r>
    </w:p>
    <w:p w:rsidR="004C5E4E" w:rsidRPr="00835BAA" w:rsidRDefault="00CE037F" w:rsidP="00085E21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  <w:r w:rsidR="004C5E4E" w:rsidRPr="00835BAA">
        <w:rPr>
          <w:rFonts w:cs="B Nazanin" w:hint="cs"/>
          <w:sz w:val="28"/>
          <w:szCs w:val="28"/>
          <w:rtl/>
        </w:rPr>
        <w:t>راه دیگر یافتن</w:t>
      </w:r>
      <w:r w:rsidR="00B62FFB">
        <w:rPr>
          <w:rFonts w:cs="B Nazanin" w:hint="cs"/>
          <w:sz w:val="28"/>
          <w:szCs w:val="28"/>
          <w:rtl/>
        </w:rPr>
        <w:t>ِ</w:t>
      </w:r>
      <w:r w:rsidR="004C5E4E" w:rsidRPr="00835BAA">
        <w:rPr>
          <w:rFonts w:cs="B Nazanin" w:hint="cs"/>
          <w:sz w:val="28"/>
          <w:szCs w:val="28"/>
          <w:rtl/>
        </w:rPr>
        <w:t xml:space="preserve"> خریدار ، سیستم های آنلاین مانند </w:t>
      </w:r>
      <w:proofErr w:type="spellStart"/>
      <w:r w:rsidR="004C5E4E" w:rsidRPr="00835BAA">
        <w:rPr>
          <w:rFonts w:cs="B Nazanin"/>
          <w:sz w:val="28"/>
          <w:szCs w:val="28"/>
        </w:rPr>
        <w:t>Freshplaza</w:t>
      </w:r>
      <w:proofErr w:type="spellEnd"/>
      <w:r w:rsidR="004C5E4E" w:rsidRPr="00835BAA">
        <w:rPr>
          <w:rFonts w:cs="B Nazanin" w:hint="cs"/>
          <w:sz w:val="28"/>
          <w:szCs w:val="28"/>
          <w:rtl/>
        </w:rPr>
        <w:t xml:space="preserve"> </w:t>
      </w:r>
      <w:r w:rsidR="00B62FFB">
        <w:rPr>
          <w:rFonts w:cs="B Nazanin" w:hint="cs"/>
          <w:sz w:val="28"/>
          <w:szCs w:val="28"/>
          <w:rtl/>
        </w:rPr>
        <w:t xml:space="preserve"> است</w:t>
      </w:r>
      <w:r w:rsidR="004C5E4E" w:rsidRPr="00835BAA">
        <w:rPr>
          <w:rFonts w:cs="B Nazanin" w:hint="cs"/>
          <w:sz w:val="28"/>
          <w:szCs w:val="28"/>
          <w:rtl/>
        </w:rPr>
        <w:t xml:space="preserve">. شبکه های اجتماعی نیز امکانات خوبی برای معرفی دارند. بسیاری از بازیگران در بازار میوه و سبزیجات تازه سوئد ، مشخصات خود را در </w:t>
      </w:r>
      <w:r w:rsidR="004C5E4E" w:rsidRPr="00835BAA">
        <w:rPr>
          <w:rFonts w:cs="B Nazanin"/>
          <w:sz w:val="28"/>
          <w:szCs w:val="28"/>
        </w:rPr>
        <w:t>LinkedIn.</w:t>
      </w:r>
      <w:r w:rsidR="004C5E4E" w:rsidRPr="00835BAA">
        <w:rPr>
          <w:rFonts w:cs="B Nazanin" w:hint="cs"/>
          <w:sz w:val="28"/>
          <w:szCs w:val="28"/>
          <w:rtl/>
        </w:rPr>
        <w:t xml:space="preserve"> دارند. </w:t>
      </w:r>
    </w:p>
    <w:p w:rsidR="004C5E4E" w:rsidRPr="00835BAA" w:rsidRDefault="00BA7D09" w:rsidP="00085E21">
      <w:pPr>
        <w:bidi/>
        <w:ind w:firstLine="72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پر واضح</w:t>
      </w:r>
      <w:r w:rsidR="004C5E4E" w:rsidRPr="00835BAA">
        <w:rPr>
          <w:rFonts w:cs="B Nazanin" w:hint="cs"/>
          <w:sz w:val="28"/>
          <w:szCs w:val="28"/>
          <w:rtl/>
        </w:rPr>
        <w:t xml:space="preserve"> است که قبل از برقراری تماس و نزدیک شدن به خریداران بایستی در خصوص نقش آنها در زنجیره تامین تحقیق کرد و در خصوص فرهنگ تجارت در سوئد اطلاعاتی بدست آورد . </w:t>
      </w:r>
    </w:p>
    <w:p w:rsidR="00E049E3" w:rsidRPr="00BA7D09" w:rsidRDefault="00E049E3" w:rsidP="00E049E3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BA7D09">
        <w:rPr>
          <w:rFonts w:cs="B Nazanin" w:hint="cs"/>
          <w:b/>
          <w:bCs/>
          <w:sz w:val="28"/>
          <w:szCs w:val="28"/>
          <w:rtl/>
        </w:rPr>
        <w:t xml:space="preserve">فرهنگ تجارت در سوئد : </w:t>
      </w:r>
    </w:p>
    <w:p w:rsidR="00DB519D" w:rsidRPr="00835BAA" w:rsidRDefault="00CE037F" w:rsidP="00085E21">
      <w:p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ab/>
      </w:r>
      <w:r w:rsidR="00E049E3" w:rsidRPr="00835BAA">
        <w:rPr>
          <w:rFonts w:cs="B Nazanin" w:hint="cs"/>
          <w:sz w:val="28"/>
          <w:szCs w:val="28"/>
          <w:rtl/>
        </w:rPr>
        <w:t>سوئدی ها به سنت های خود افتخار می کنند  و در عین حال راه را برای  نوآوریهای جدید</w:t>
      </w:r>
      <w:r w:rsidR="00B62FFB">
        <w:rPr>
          <w:rFonts w:cs="B Nazanin" w:hint="cs"/>
          <w:sz w:val="28"/>
          <w:szCs w:val="28"/>
          <w:rtl/>
        </w:rPr>
        <w:t xml:space="preserve"> </w:t>
      </w:r>
      <w:r w:rsidR="00E049E3" w:rsidRPr="00835BAA">
        <w:rPr>
          <w:rFonts w:cs="B Nazanin" w:hint="cs"/>
          <w:sz w:val="28"/>
          <w:szCs w:val="28"/>
          <w:rtl/>
        </w:rPr>
        <w:t xml:space="preserve"> باز </w:t>
      </w:r>
      <w:r w:rsidR="00B62FFB">
        <w:rPr>
          <w:rFonts w:cs="B Nazanin" w:hint="cs"/>
          <w:sz w:val="28"/>
          <w:szCs w:val="28"/>
          <w:rtl/>
        </w:rPr>
        <w:t>می کنند</w:t>
      </w:r>
      <w:r w:rsidR="00E049E3" w:rsidRPr="00835BAA">
        <w:rPr>
          <w:rFonts w:cs="B Nazanin" w:hint="cs"/>
          <w:sz w:val="28"/>
          <w:szCs w:val="28"/>
          <w:rtl/>
        </w:rPr>
        <w:t xml:space="preserve">.  این پایه و اساس روند بازار از جمله در حوزه میوه و سبزیجات است و علاقمندند در کنار محصولات سنتی محلی ،  طعم های جدید را تجربه کنند. تعادل کار و زندگی در سوئد مهم است. جلسات بایستی در ساعات اداری برنامه ریزی شده و حضور در جلسات نیز بایستی سر ساعت و دقیق باشد. برابری جنسیتی نیز مهم است . </w:t>
      </w:r>
      <w:r w:rsidR="00DB519D" w:rsidRPr="00835BAA">
        <w:rPr>
          <w:rFonts w:cs="B Nazanin" w:hint="cs"/>
          <w:sz w:val="28"/>
          <w:szCs w:val="28"/>
          <w:rtl/>
        </w:rPr>
        <w:t xml:space="preserve">از همه دعوت می شود تا نظرات خود را به اشتراک بگذارند. صراحت ، صداقت و شفافیت مهم است و از شریک تجاری خود نیز همین انتظار را دارند. اگر مشکلی یا تغییراتی رخ داد ، بایستی در مورد آن باز عمل کرد و این اطلاعات را به صورت مشترک به اشتراک گذاشت. </w:t>
      </w:r>
    </w:p>
    <w:p w:rsidR="00630FC5" w:rsidRPr="00796DE8" w:rsidRDefault="00B62FFB" w:rsidP="00B62FFB">
      <w:pPr>
        <w:bidi/>
        <w:jc w:val="both"/>
        <w:rPr>
          <w:rFonts w:cs="Times New Roman"/>
          <w:b/>
          <w:bCs/>
          <w:sz w:val="28"/>
          <w:szCs w:val="28"/>
          <w:rtl/>
        </w:rPr>
      </w:pPr>
      <w:r w:rsidRPr="00796DE8">
        <w:rPr>
          <w:rFonts w:cs="Times New Roman" w:hint="cs"/>
          <w:b/>
          <w:bCs/>
          <w:sz w:val="28"/>
          <w:szCs w:val="28"/>
          <w:rtl/>
        </w:rPr>
        <w:t xml:space="preserve">برخی سایت های مفید برای آشنایی با مقررات واردات  میوه ، سبزیجات و مواد غذایی به سوئد </w:t>
      </w:r>
      <w:r w:rsidR="00EA752A" w:rsidRPr="00796DE8">
        <w:rPr>
          <w:rFonts w:cs="Times New Roman" w:hint="cs"/>
          <w:b/>
          <w:bCs/>
          <w:sz w:val="28"/>
          <w:szCs w:val="28"/>
          <w:rtl/>
        </w:rPr>
        <w:t xml:space="preserve">و اروپا: </w:t>
      </w:r>
    </w:p>
    <w:p w:rsidR="00C20811" w:rsidRDefault="005C206D" w:rsidP="00B62FFB">
      <w:pPr>
        <w:pStyle w:val="Default"/>
        <w:rPr>
          <w:rtl/>
        </w:rPr>
      </w:pPr>
      <w:hyperlink r:id="rId6" w:history="1">
        <w:r w:rsidR="00C20811">
          <w:rPr>
            <w:rStyle w:val="Hyperlink"/>
          </w:rPr>
          <w:t>https://www.verksamt.se</w:t>
        </w:r>
      </w:hyperlink>
    </w:p>
    <w:p w:rsidR="00C20811" w:rsidRDefault="00C20811" w:rsidP="00EA752A">
      <w:pPr>
        <w:pStyle w:val="Default"/>
        <w:rPr>
          <w:lang w:val="sv-SE"/>
        </w:rPr>
      </w:pPr>
    </w:p>
    <w:p w:rsidR="000F0940" w:rsidRPr="000F0940" w:rsidRDefault="005C206D" w:rsidP="00B62FFB">
      <w:pPr>
        <w:pStyle w:val="Default"/>
        <w:rPr>
          <w:rtl/>
          <w:lang w:val="sv-SE" w:bidi="fa-IR"/>
        </w:rPr>
      </w:pPr>
      <w:hyperlink r:id="rId7" w:history="1">
        <w:r w:rsidR="000F0940" w:rsidRPr="000F0940">
          <w:rPr>
            <w:rStyle w:val="Hyperlink"/>
            <w:lang w:val="sv-SE"/>
          </w:rPr>
          <w:t>https://www.kommerskollegium.se</w:t>
        </w:r>
      </w:hyperlink>
    </w:p>
    <w:p w:rsidR="00EA752A" w:rsidRDefault="00EA752A" w:rsidP="00EA752A">
      <w:pPr>
        <w:pStyle w:val="Default"/>
        <w:rPr>
          <w:rtl/>
          <w:lang w:val="sv-SE"/>
        </w:rPr>
      </w:pPr>
    </w:p>
    <w:p w:rsidR="00EA752A" w:rsidRPr="00796DE8" w:rsidRDefault="005C206D" w:rsidP="00796DE8">
      <w:pPr>
        <w:pStyle w:val="Default"/>
        <w:rPr>
          <w:sz w:val="28"/>
          <w:szCs w:val="28"/>
        </w:rPr>
      </w:pPr>
      <w:hyperlink r:id="rId8" w:history="1">
        <w:r w:rsidR="00B62FFB">
          <w:rPr>
            <w:rStyle w:val="Hyperlink"/>
          </w:rPr>
          <w:t>https://djur.jordbruksverket.se</w:t>
        </w:r>
      </w:hyperlink>
      <w:r w:rsidR="00796DE8">
        <w:t xml:space="preserve"> </w:t>
      </w:r>
      <w:r w:rsidR="00796DE8" w:rsidRPr="00796DE8">
        <w:rPr>
          <w:rFonts w:asciiTheme="majorBidi" w:hAnsiTheme="majorBidi" w:cstheme="majorBidi"/>
          <w:sz w:val="16"/>
          <w:szCs w:val="16"/>
        </w:rPr>
        <w:t>(</w:t>
      </w:r>
      <w:r w:rsidR="00796DE8" w:rsidRPr="00796DE8">
        <w:rPr>
          <w:rFonts w:asciiTheme="majorBidi" w:hAnsiTheme="majorBidi" w:cstheme="majorBidi"/>
          <w:b/>
          <w:bCs/>
          <w:color w:val="404040"/>
          <w:sz w:val="20"/>
          <w:szCs w:val="20"/>
        </w:rPr>
        <w:t>Swedish Board of Agriculture)</w:t>
      </w:r>
    </w:p>
    <w:p w:rsidR="00800C66" w:rsidRDefault="00800C66" w:rsidP="00800C66">
      <w:pPr>
        <w:bidi/>
        <w:rPr>
          <w:rFonts w:cs="B Nazanin"/>
          <w:sz w:val="28"/>
          <w:szCs w:val="28"/>
          <w:rtl/>
          <w:lang w:bidi="fa-IR"/>
        </w:rPr>
      </w:pPr>
    </w:p>
    <w:bookmarkEnd w:id="0"/>
    <w:p w:rsidR="002C4E79" w:rsidRDefault="002C4E79" w:rsidP="002C4E7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تهیه و تنظیم : نمازی - 4 تیر 99 </w:t>
      </w:r>
    </w:p>
    <w:p w:rsidR="002C4E79" w:rsidRPr="00CE037F" w:rsidRDefault="002C4E79" w:rsidP="002C4E79">
      <w:pPr>
        <w:bidi/>
        <w:rPr>
          <w:rFonts w:cs="B Nazanin"/>
          <w:sz w:val="40"/>
          <w:szCs w:val="40"/>
          <w:rtl/>
          <w:lang w:bidi="fa-IR"/>
        </w:rPr>
      </w:pPr>
    </w:p>
    <w:p w:rsidR="00085E21" w:rsidRDefault="00085E21" w:rsidP="003F77EF">
      <w:pPr>
        <w:bidi/>
        <w:rPr>
          <w:rFonts w:cs="B Nazanin"/>
          <w:b/>
          <w:bCs/>
          <w:sz w:val="40"/>
          <w:szCs w:val="40"/>
          <w:rtl/>
          <w:lang w:bidi="fa-IR"/>
        </w:rPr>
      </w:pPr>
    </w:p>
    <w:p w:rsidR="002C4E79" w:rsidRPr="002C4E79" w:rsidRDefault="002C4E79" w:rsidP="002C4E79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val="sv-SE" w:bidi="fa-IR"/>
        </w:rPr>
        <w:t>)</w:t>
      </w:r>
    </w:p>
    <w:sectPr w:rsidR="002C4E79" w:rsidRPr="002C4E79" w:rsidSect="007B2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91"/>
    <w:rsid w:val="00085E21"/>
    <w:rsid w:val="000A6D02"/>
    <w:rsid w:val="000F0940"/>
    <w:rsid w:val="00142728"/>
    <w:rsid w:val="00175691"/>
    <w:rsid w:val="002813DE"/>
    <w:rsid w:val="002A4D84"/>
    <w:rsid w:val="002C4E79"/>
    <w:rsid w:val="003543A4"/>
    <w:rsid w:val="003F77EF"/>
    <w:rsid w:val="00470246"/>
    <w:rsid w:val="004C5E4E"/>
    <w:rsid w:val="004D33C2"/>
    <w:rsid w:val="00531D1E"/>
    <w:rsid w:val="005720EB"/>
    <w:rsid w:val="005C0FDD"/>
    <w:rsid w:val="005C206D"/>
    <w:rsid w:val="005D4829"/>
    <w:rsid w:val="00630FC5"/>
    <w:rsid w:val="00686F0B"/>
    <w:rsid w:val="00796DE8"/>
    <w:rsid w:val="007B2182"/>
    <w:rsid w:val="007C1223"/>
    <w:rsid w:val="007C1AA8"/>
    <w:rsid w:val="00800C66"/>
    <w:rsid w:val="00817420"/>
    <w:rsid w:val="00835BAA"/>
    <w:rsid w:val="00840E23"/>
    <w:rsid w:val="00880CFB"/>
    <w:rsid w:val="00892B57"/>
    <w:rsid w:val="008978FE"/>
    <w:rsid w:val="008B1E12"/>
    <w:rsid w:val="008D539E"/>
    <w:rsid w:val="00900E00"/>
    <w:rsid w:val="00905D96"/>
    <w:rsid w:val="009168F5"/>
    <w:rsid w:val="009A5364"/>
    <w:rsid w:val="009B5C5F"/>
    <w:rsid w:val="00A30CD1"/>
    <w:rsid w:val="00A87C6A"/>
    <w:rsid w:val="00AA35A9"/>
    <w:rsid w:val="00AB60EA"/>
    <w:rsid w:val="00AD70DA"/>
    <w:rsid w:val="00B62FFB"/>
    <w:rsid w:val="00B6500F"/>
    <w:rsid w:val="00BA7D09"/>
    <w:rsid w:val="00BC19C6"/>
    <w:rsid w:val="00C20811"/>
    <w:rsid w:val="00C4488A"/>
    <w:rsid w:val="00CA7670"/>
    <w:rsid w:val="00CE037F"/>
    <w:rsid w:val="00CE2003"/>
    <w:rsid w:val="00D101E6"/>
    <w:rsid w:val="00DB519D"/>
    <w:rsid w:val="00DC5E6E"/>
    <w:rsid w:val="00DE64B1"/>
    <w:rsid w:val="00E049E3"/>
    <w:rsid w:val="00E90391"/>
    <w:rsid w:val="00EA58E9"/>
    <w:rsid w:val="00EA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010B96-4A11-4910-867F-A6B0D8BB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C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3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75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jur.jordbruksverket.se/swedishboardofagriculture.4.6621c2fb1231eb917e68000246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ommerskollegium.se/en/open-trade-gate/export-to-sweden-and-the-eu/essential-export-requirements/fresh-fruit-and-vegetable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verksamt.se/web/international/developing/import-and-export/trading-in-goods/imports-of-food-products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3E342-E9D3-40D3-9933-47F1E54C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Maryam Ebadi</cp:lastModifiedBy>
  <cp:revision>2</cp:revision>
  <dcterms:created xsi:type="dcterms:W3CDTF">2020-06-29T11:11:00Z</dcterms:created>
  <dcterms:modified xsi:type="dcterms:W3CDTF">2020-06-29T11:11:00Z</dcterms:modified>
</cp:coreProperties>
</file>